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lang w:val="fr-CA" w:eastAsia="en-US"/>
        </w:rPr>
        <w:id w:val="134814533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lang w:val="en-US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72"/>
          </w:tblGrid>
          <w:tr w:rsidR="00225485">
            <w:sdt>
              <w:sdtPr>
                <w:rPr>
                  <w:rFonts w:asciiTheme="majorHAnsi" w:eastAsiaTheme="majorEastAsia" w:hAnsiTheme="majorHAnsi" w:cstheme="majorBidi"/>
                  <w:lang w:val="fr-CA" w:eastAsia="en-US"/>
                </w:rPr>
                <w:alias w:val="Company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ja-JP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25485" w:rsidRPr="00894B97" w:rsidRDefault="00894B97" w:rsidP="00225485">
                    <w:pPr>
                      <w:pStyle w:val="Sansinterligne"/>
                      <w:rPr>
                        <w:rFonts w:asciiTheme="majorHAnsi" w:eastAsiaTheme="majorEastAsia" w:hAnsiTheme="majorHAnsi" w:cstheme="majorBidi"/>
                        <w:lang w:val="fr-CA"/>
                      </w:rPr>
                    </w:pPr>
                    <w:r w:rsidRPr="00894B97">
                      <w:rPr>
                        <w:rFonts w:asciiTheme="majorHAnsi" w:eastAsiaTheme="majorEastAsia" w:hAnsiTheme="majorHAnsi" w:cstheme="majorBidi"/>
                        <w:lang w:val="fr-CA"/>
                      </w:rPr>
                      <w:t>Collège</w:t>
                    </w:r>
                    <w:r w:rsidR="00225485" w:rsidRPr="00894B97">
                      <w:rPr>
                        <w:rFonts w:asciiTheme="majorHAnsi" w:eastAsiaTheme="majorEastAsia" w:hAnsiTheme="majorHAnsi" w:cstheme="majorBidi"/>
                        <w:lang w:val="fr-CA"/>
                      </w:rPr>
                      <w:t xml:space="preserve"> Lasalle</w:t>
                    </w:r>
                  </w:p>
                </w:tc>
              </w:sdtContent>
            </w:sdt>
          </w:tr>
          <w:tr w:rsidR="00225485" w:rsidRPr="00647118" w:rsidTr="00225485">
            <w:trPr>
              <w:trHeight w:val="1296"/>
            </w:trPr>
            <w:tc>
              <w:tcPr>
                <w:tcW w:w="7672" w:type="dxa"/>
              </w:tcPr>
              <w:sdt>
                <w:sdtPr>
                  <w:rPr>
                    <w:rFonts w:ascii="Cambria" w:eastAsia="Times New Roman" w:hAnsi="Cambria"/>
                    <w:color w:val="4F81BD" w:themeColor="accent1"/>
                    <w:sz w:val="44"/>
                    <w:szCs w:val="44"/>
                    <w:lang w:val="fr-CA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225485" w:rsidRPr="00894B97" w:rsidRDefault="009D7EE2" w:rsidP="00894B97">
                    <w:pPr>
                      <w:pStyle w:val="Sansinterligne"/>
                      <w:jc w:val="cent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fr-CA"/>
                      </w:rPr>
                    </w:pPr>
                    <w:r w:rsidRPr="00894B97">
                      <w:rPr>
                        <w:rFonts w:ascii="Cambria" w:eastAsia="Times New Roman" w:hAnsi="Cambria"/>
                        <w:color w:val="4F81BD" w:themeColor="accent1"/>
                        <w:sz w:val="44"/>
                        <w:szCs w:val="44"/>
                        <w:lang w:val="fr-CA"/>
                      </w:rPr>
                      <w:t xml:space="preserve">Projet P55 - Programmation Internet I </w:t>
                    </w:r>
                    <w:r w:rsidR="00894B97" w:rsidRPr="00894B97">
                      <w:rPr>
                        <w:rFonts w:ascii="Cambria" w:eastAsia="Times New Roman" w:hAnsi="Cambria"/>
                        <w:color w:val="4F81BD" w:themeColor="accent1"/>
                        <w:sz w:val="44"/>
                        <w:szCs w:val="44"/>
                        <w:lang w:val="fr-CA"/>
                      </w:rPr>
                      <w:t>Manuel</w:t>
                    </w:r>
                    <w:r w:rsidR="00894B97">
                      <w:rPr>
                        <w:rFonts w:ascii="Cambria" w:eastAsia="Times New Roman" w:hAnsi="Cambria"/>
                        <w:color w:val="4F81BD" w:themeColor="accent1"/>
                        <w:sz w:val="44"/>
                        <w:szCs w:val="44"/>
                        <w:lang w:val="fr-CA"/>
                      </w:rPr>
                      <w:t xml:space="preserve"> d’utilisation</w:t>
                    </w:r>
                  </w:p>
                </w:sdtContent>
              </w:sdt>
            </w:tc>
          </w:tr>
          <w:tr w:rsidR="00225485" w:rsidRPr="00647118" w:rsidTr="00225485">
            <w:trPr>
              <w:trHeight w:val="1296"/>
            </w:trPr>
            <w:tc>
              <w:tcPr>
                <w:tcW w:w="7672" w:type="dxa"/>
              </w:tcPr>
              <w:p w:rsidR="00225485" w:rsidRPr="00894B97" w:rsidRDefault="00225485" w:rsidP="00225485">
                <w:pPr>
                  <w:pStyle w:val="Sansinterligne"/>
                  <w:rPr>
                    <w:rFonts w:asciiTheme="majorHAnsi" w:eastAsiaTheme="majorEastAsia" w:hAnsiTheme="majorHAnsi" w:cstheme="majorBidi"/>
                    <w:color w:val="4F81BD" w:themeColor="accent1"/>
                    <w:sz w:val="44"/>
                    <w:szCs w:val="44"/>
                    <w:lang w:val="fr-CA"/>
                  </w:rPr>
                </w:pPr>
              </w:p>
            </w:tc>
          </w:tr>
          <w:tr w:rsidR="00225485">
            <w:sdt>
              <w:sdtPr>
                <w:rPr>
                  <w:rFonts w:asciiTheme="majorHAnsi" w:eastAsiaTheme="majorEastAsia" w:hAnsiTheme="majorHAnsi" w:cstheme="majorBidi"/>
                  <w:lang w:val="fr-CA"/>
                </w:rPr>
                <w:alias w:val="Subtitle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25485" w:rsidRPr="00894B97" w:rsidRDefault="00647118" w:rsidP="00647118">
                    <w:pPr>
                      <w:pStyle w:val="Sansinterligne"/>
                      <w:rPr>
                        <w:rFonts w:asciiTheme="majorHAnsi" w:eastAsiaTheme="majorEastAsia" w:hAnsiTheme="majorHAnsi" w:cstheme="majorBidi"/>
                        <w:lang w:val="fr-CA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lang w:val="fr-CA"/>
                      </w:rPr>
                      <w:t>Présenté à: Mihai Miftei</w:t>
                    </w:r>
                  </w:p>
                </w:tc>
              </w:sdtContent>
            </w:sdt>
          </w:tr>
        </w:tbl>
        <w:p w:rsidR="00225485" w:rsidRDefault="00225485"/>
        <w:p w:rsidR="00225485" w:rsidRDefault="00225485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72"/>
          </w:tblGrid>
          <w:tr w:rsidR="00225485" w:rsidRPr="00357F2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lang w:val="fr-CA"/>
                  </w:rPr>
                  <w:alias w:val="Auth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225485" w:rsidRPr="00894B97" w:rsidRDefault="00647118">
                    <w:pPr>
                      <w:pStyle w:val="Sansinterligne"/>
                      <w:rPr>
                        <w:color w:val="4F81BD" w:themeColor="accent1"/>
                        <w:lang w:val="fr-CA"/>
                      </w:rPr>
                    </w:pPr>
                    <w:r>
                      <w:rPr>
                        <w:color w:val="4F81BD" w:themeColor="accent1"/>
                        <w:lang w:val="fr-CA"/>
                      </w:rPr>
                      <w:t>Auteur: Ludwig Lau San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lang w:val="fr-CA"/>
                  </w:rPr>
                  <w:alias w:val="Date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:rsidR="00225485" w:rsidRPr="00357F28" w:rsidRDefault="006229FD">
                    <w:pPr>
                      <w:pStyle w:val="Sansinterligne"/>
                      <w:rPr>
                        <w:color w:val="4F81BD" w:themeColor="accent1"/>
                        <w:lang w:val="fr-CA"/>
                      </w:rPr>
                    </w:pPr>
                    <w:r>
                      <w:rPr>
                        <w:color w:val="4F81BD" w:themeColor="accent1"/>
                      </w:rPr>
                      <w:t>00</w:t>
                    </w:r>
                    <w:r w:rsidR="00894B97">
                      <w:rPr>
                        <w:color w:val="4F81BD" w:themeColor="accent1"/>
                      </w:rPr>
                      <w:t>/</w:t>
                    </w:r>
                    <w:r>
                      <w:rPr>
                        <w:color w:val="4F81BD" w:themeColor="accent1"/>
                      </w:rPr>
                      <w:t>00</w:t>
                    </w:r>
                    <w:r w:rsidR="00894B97">
                      <w:rPr>
                        <w:color w:val="4F81BD" w:themeColor="accent1"/>
                      </w:rPr>
                      <w:t>/201</w:t>
                    </w:r>
                    <w:r>
                      <w:rPr>
                        <w:color w:val="4F81BD" w:themeColor="accent1"/>
                      </w:rPr>
                      <w:t>7</w:t>
                    </w:r>
                  </w:p>
                </w:sdtContent>
              </w:sdt>
              <w:p w:rsidR="00225485" w:rsidRPr="00357F28" w:rsidRDefault="00225485">
                <w:pPr>
                  <w:pStyle w:val="Sansinterligne"/>
                  <w:rPr>
                    <w:color w:val="4F81BD" w:themeColor="accent1"/>
                    <w:lang w:val="fr-CA"/>
                  </w:rPr>
                </w:pPr>
              </w:p>
            </w:tc>
          </w:tr>
        </w:tbl>
        <w:p w:rsidR="00225485" w:rsidRPr="00357F28" w:rsidRDefault="00225485">
          <w:pPr>
            <w:rPr>
              <w:lang w:val="fr-CA"/>
            </w:rPr>
          </w:pPr>
        </w:p>
        <w:p w:rsidR="00225485" w:rsidRPr="00357F28" w:rsidRDefault="00225485">
          <w:pPr>
            <w:rPr>
              <w:lang w:val="fr-CA"/>
            </w:rPr>
          </w:pPr>
          <w:r w:rsidRPr="00357F28">
            <w:rPr>
              <w:lang w:val="fr-CA"/>
            </w:rPr>
            <w:br w:type="page"/>
          </w:r>
        </w:p>
      </w:sdtContent>
    </w:sdt>
    <w:p w:rsidR="00647118" w:rsidRDefault="00647118" w:rsidP="00647118">
      <w:pPr>
        <w:spacing w:after="0"/>
        <w:rPr>
          <w:lang w:val="en-CA"/>
        </w:rPr>
      </w:pPr>
      <w:r>
        <w:rPr>
          <w:noProof/>
          <w:lang w:val="fr-CA" w:eastAsia="fr-CA"/>
        </w:rPr>
        <w:lastRenderedPageBreak/>
        <w:drawing>
          <wp:inline distT="0" distB="0" distL="0" distR="0">
            <wp:extent cx="6415430" cy="33426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 i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921" cy="33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18" w:rsidRDefault="00647118" w:rsidP="00647118">
      <w:pPr>
        <w:spacing w:after="0"/>
        <w:rPr>
          <w:lang w:val="en-CA"/>
        </w:rPr>
      </w:pPr>
    </w:p>
    <w:p w:rsidR="00647118" w:rsidRDefault="00647118" w:rsidP="00647118">
      <w:pPr>
        <w:spacing w:after="0"/>
        <w:rPr>
          <w:lang w:val="en-CA"/>
        </w:rPr>
      </w:pPr>
    </w:p>
    <w:p w:rsidR="009A1CC0" w:rsidRPr="00647118" w:rsidRDefault="009A1CC0" w:rsidP="00647118">
      <w:pPr>
        <w:spacing w:after="0"/>
        <w:rPr>
          <w:lang w:val="en-CA"/>
        </w:rPr>
      </w:pPr>
      <w:r w:rsidRPr="00647118">
        <w:rPr>
          <w:lang w:val="fr-CA"/>
        </w:rPr>
        <w:t>Ente</w:t>
      </w:r>
      <w:r w:rsidR="00894B97" w:rsidRPr="00647118">
        <w:rPr>
          <w:lang w:val="fr-CA"/>
        </w:rPr>
        <w:t>z votre nom d’utilisateur et le mot de passé pour se connecter sur mon site web</w:t>
      </w:r>
      <w:r w:rsidRPr="00647118">
        <w:rPr>
          <w:lang w:val="fr-CA"/>
        </w:rPr>
        <w:t>. (admin, 12345)</w:t>
      </w:r>
    </w:p>
    <w:p w:rsidR="00F64C7F" w:rsidRDefault="00F64C7F" w:rsidP="00647118">
      <w:pPr>
        <w:pStyle w:val="Paragraphedeliste"/>
        <w:spacing w:after="0"/>
        <w:rPr>
          <w:lang w:val="fr-CA"/>
        </w:rPr>
      </w:pPr>
    </w:p>
    <w:p w:rsidR="00647118" w:rsidRDefault="00647118" w:rsidP="00647118">
      <w:pPr>
        <w:pStyle w:val="Paragraphedeliste"/>
        <w:spacing w:after="0"/>
        <w:rPr>
          <w:lang w:val="fr-CA"/>
        </w:rPr>
      </w:pPr>
    </w:p>
    <w:p w:rsidR="00647118" w:rsidRP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  <w:r>
        <w:rPr>
          <w:noProof/>
          <w:lang w:val="fr-CA" w:eastAsia="fr-CA"/>
        </w:rPr>
        <w:drawing>
          <wp:inline distT="0" distB="0" distL="0" distR="0">
            <wp:extent cx="6201835" cy="280903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uei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025" cy="283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  <w:r>
        <w:rPr>
          <w:lang w:val="fr-CA"/>
        </w:rPr>
        <w:t>Vous arriverez dans l’accueil ou vous pourrez choisir les options que vous voulez faire à gauche. On peut aussi se déconnecter avec le bouton log out en haut à droite.</w:t>
      </w:r>
    </w:p>
    <w:p w:rsidR="00647118" w:rsidRDefault="00647118" w:rsidP="00647118">
      <w:pPr>
        <w:spacing w:after="0"/>
        <w:rPr>
          <w:lang w:val="fr-CA"/>
        </w:rPr>
      </w:pPr>
      <w:r>
        <w:rPr>
          <w:noProof/>
          <w:lang w:val="fr-CA" w:eastAsia="fr-CA"/>
        </w:rPr>
        <w:lastRenderedPageBreak/>
        <w:drawing>
          <wp:inline distT="0" distB="0" distL="0" distR="0">
            <wp:extent cx="5943600" cy="269113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stoi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18" w:rsidRDefault="00647118" w:rsidP="00647118">
      <w:pPr>
        <w:spacing w:after="0"/>
        <w:rPr>
          <w:lang w:val="fr-CA"/>
        </w:rPr>
      </w:pPr>
      <w:r>
        <w:rPr>
          <w:noProof/>
          <w:lang w:val="fr-CA" w:eastAsia="fr-CA"/>
        </w:rPr>
        <w:drawing>
          <wp:inline distT="0" distB="0" distL="0" distR="0">
            <wp:extent cx="5983251" cy="252374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stoir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1" cy="253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  <w:r>
        <w:rPr>
          <w:lang w:val="fr-CA"/>
        </w:rPr>
        <w:t>Dans History vous allez voir une frise chronologique ou vous pourrez cliquer sur les images importantes comme (invention du cinéma, 1</w:t>
      </w:r>
      <w:r w:rsidRPr="00647118">
        <w:rPr>
          <w:vertAlign w:val="superscript"/>
          <w:lang w:val="fr-CA"/>
        </w:rPr>
        <w:t>er</w:t>
      </w:r>
      <w:r>
        <w:rPr>
          <w:lang w:val="fr-CA"/>
        </w:rPr>
        <w:t xml:space="preserve"> dessin animé, 1</w:t>
      </w:r>
      <w:r w:rsidRPr="00647118">
        <w:rPr>
          <w:vertAlign w:val="superscript"/>
          <w:lang w:val="fr-CA"/>
        </w:rPr>
        <w:t>er</w:t>
      </w:r>
      <w:r>
        <w:rPr>
          <w:lang w:val="fr-CA"/>
        </w:rPr>
        <w:t xml:space="preserve"> film parlant, 1</w:t>
      </w:r>
      <w:r w:rsidRPr="00647118">
        <w:rPr>
          <w:vertAlign w:val="superscript"/>
          <w:lang w:val="fr-CA"/>
        </w:rPr>
        <w:t>er</w:t>
      </w:r>
      <w:r>
        <w:rPr>
          <w:lang w:val="fr-CA"/>
        </w:rPr>
        <w:t xml:space="preserve"> film en couleur, invention du Cinémascope et 1</w:t>
      </w:r>
      <w:r w:rsidRPr="00647118">
        <w:rPr>
          <w:vertAlign w:val="superscript"/>
          <w:lang w:val="fr-CA"/>
        </w:rPr>
        <w:t>er</w:t>
      </w:r>
      <w:r>
        <w:rPr>
          <w:lang w:val="fr-CA"/>
        </w:rPr>
        <w:t xml:space="preserve"> film en 3D) qui vous emmènerez aux descriptions de chaque évènement.</w:t>
      </w: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  <w:r>
        <w:rPr>
          <w:noProof/>
          <w:lang w:val="fr-CA" w:eastAsia="fr-CA"/>
        </w:rPr>
        <w:lastRenderedPageBreak/>
        <w:drawing>
          <wp:inline distT="0" distB="0" distL="0" distR="0">
            <wp:extent cx="5943600" cy="26676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l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  <w:r>
        <w:rPr>
          <w:lang w:val="fr-CA"/>
        </w:rPr>
        <w:t>Dans la section film, on pourra choisir le film qu’on veut acheter et l’ajouter dans le panier.</w:t>
      </w: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  <w:r>
        <w:rPr>
          <w:noProof/>
          <w:lang w:val="fr-CA" w:eastAsia="fr-CA"/>
        </w:rPr>
        <w:drawing>
          <wp:inline distT="0" distB="0" distL="0" distR="0">
            <wp:extent cx="5943600" cy="267081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ni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  <w:r>
        <w:rPr>
          <w:lang w:val="fr-CA"/>
        </w:rPr>
        <w:t>Dans le panier, c’est là où on fait le mode de payement des films</w:t>
      </w: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  <w:r>
        <w:rPr>
          <w:noProof/>
          <w:lang w:val="fr-CA" w:eastAsia="fr-CA"/>
        </w:rPr>
        <w:lastRenderedPageBreak/>
        <w:drawing>
          <wp:inline distT="0" distB="0" distL="0" distR="0">
            <wp:extent cx="5943600" cy="27152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arc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18" w:rsidRDefault="00647118" w:rsidP="00647118">
      <w:pPr>
        <w:spacing w:after="0"/>
        <w:rPr>
          <w:lang w:val="fr-CA"/>
        </w:rPr>
      </w:pPr>
    </w:p>
    <w:p w:rsidR="00647118" w:rsidRDefault="00647118" w:rsidP="00647118">
      <w:pPr>
        <w:spacing w:after="0"/>
        <w:rPr>
          <w:lang w:val="fr-CA"/>
        </w:rPr>
      </w:pPr>
      <w:r>
        <w:rPr>
          <w:lang w:val="fr-CA"/>
        </w:rPr>
        <w:t>Dans la section search cela permet de chercher le film qu’on veut dans notre bibliothèque.</w:t>
      </w:r>
      <w:bookmarkStart w:id="0" w:name="_GoBack"/>
      <w:bookmarkEnd w:id="0"/>
    </w:p>
    <w:p w:rsidR="00647118" w:rsidRPr="00647118" w:rsidRDefault="00647118" w:rsidP="00647118">
      <w:pPr>
        <w:spacing w:after="0"/>
        <w:rPr>
          <w:lang w:val="fr-CA"/>
        </w:rPr>
      </w:pPr>
    </w:p>
    <w:sectPr w:rsidR="00647118" w:rsidRPr="00647118" w:rsidSect="00225485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5E38C5"/>
    <w:multiLevelType w:val="hybridMultilevel"/>
    <w:tmpl w:val="2804AF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447C0D"/>
    <w:multiLevelType w:val="hybridMultilevel"/>
    <w:tmpl w:val="C25AAC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023"/>
    <w:rsid w:val="0001424F"/>
    <w:rsid w:val="001A55E2"/>
    <w:rsid w:val="00225485"/>
    <w:rsid w:val="0034068D"/>
    <w:rsid w:val="00357F28"/>
    <w:rsid w:val="00384023"/>
    <w:rsid w:val="005A0E67"/>
    <w:rsid w:val="005C55E0"/>
    <w:rsid w:val="006229FD"/>
    <w:rsid w:val="00647118"/>
    <w:rsid w:val="00894B97"/>
    <w:rsid w:val="008C7391"/>
    <w:rsid w:val="009A1CC0"/>
    <w:rsid w:val="009D7EE2"/>
    <w:rsid w:val="00B32839"/>
    <w:rsid w:val="00D14C84"/>
    <w:rsid w:val="00D87293"/>
    <w:rsid w:val="00F6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E43267-0A4D-49D5-BE4D-9FF219B96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225485"/>
    <w:pPr>
      <w:spacing w:after="0" w:line="240" w:lineRule="auto"/>
    </w:pPr>
    <w:rPr>
      <w:rFonts w:eastAsiaTheme="minorEastAsia"/>
      <w:lang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25485"/>
    <w:rPr>
      <w:rFonts w:eastAsiaTheme="minorEastAsia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5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548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A1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00/00/2017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Projet - P55 - Programmation Internet I Manuel d’utilisateur</vt:lpstr>
    </vt:vector>
  </TitlesOfParts>
  <Company>Collège Lasalle</Company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P55 - Programmation Internet I Manuel d’utilisation</dc:title>
  <dc:subject>Présenté à: Mihai Miftei</dc:subject>
  <dc:creator>Auteur: Ludwig Lau San</dc:creator>
  <cp:lastModifiedBy>Hinarava Faua</cp:lastModifiedBy>
  <cp:revision>2</cp:revision>
  <dcterms:created xsi:type="dcterms:W3CDTF">2017-12-05T08:20:00Z</dcterms:created>
  <dcterms:modified xsi:type="dcterms:W3CDTF">2017-12-05T08:20:00Z</dcterms:modified>
</cp:coreProperties>
</file>