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673" w:rsidRPr="00910F74" w:rsidRDefault="00D54800" w:rsidP="000E0673">
      <w:pPr>
        <w:jc w:val="center"/>
        <w:rPr>
          <w:rFonts w:eastAsia="Times New Roman" w:cs="Times New Roman"/>
          <w:b/>
          <w:sz w:val="26"/>
          <w:szCs w:val="26"/>
          <w:lang w:val="es-ES"/>
        </w:rPr>
      </w:pPr>
      <w:r w:rsidRPr="00910F74">
        <w:rPr>
          <w:rFonts w:eastAsia="Times New Roman" w:cs="Times New Roman"/>
          <w:b/>
          <w:sz w:val="26"/>
          <w:szCs w:val="26"/>
          <w:lang w:val="es-ES"/>
        </w:rPr>
        <w:fldChar w:fldCharType="begin"/>
      </w:r>
      <w:r w:rsidR="000E0673" w:rsidRPr="00910F74">
        <w:rPr>
          <w:rFonts w:eastAsia="Times New Roman" w:cs="Times New Roman"/>
          <w:b/>
          <w:sz w:val="26"/>
          <w:szCs w:val="26"/>
          <w:lang w:val="es-ES"/>
        </w:rPr>
        <w:instrText xml:space="preserve"> SEQ CHAPTER \h \r 1</w:instrText>
      </w:r>
      <w:r w:rsidRPr="00910F74">
        <w:rPr>
          <w:rFonts w:eastAsia="Times New Roman" w:cs="Times New Roman"/>
          <w:b/>
          <w:sz w:val="26"/>
          <w:szCs w:val="26"/>
          <w:lang w:val="es-ES"/>
        </w:rPr>
        <w:fldChar w:fldCharType="end"/>
      </w:r>
      <w:r w:rsidR="000E0673" w:rsidRPr="00910F74">
        <w:rPr>
          <w:rFonts w:eastAsia="Times New Roman" w:cs="Times New Roman"/>
          <w:b/>
          <w:sz w:val="26"/>
          <w:szCs w:val="26"/>
          <w:lang w:val="es-ES"/>
        </w:rPr>
        <w:t>PLAN DE MERCADEO FMP EVENTOS S.A.S.</w:t>
      </w: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444920" w:rsidRDefault="00444920"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noProof/>
          <w:sz w:val="26"/>
          <w:szCs w:val="26"/>
          <w:lang w:eastAsia="es-CO"/>
        </w:rPr>
      </w:pPr>
    </w:p>
    <w:p w:rsidR="00C16D88" w:rsidRDefault="00C16D88" w:rsidP="000E0673">
      <w:pPr>
        <w:spacing w:after="0" w:line="240" w:lineRule="auto"/>
        <w:ind w:firstLine="0"/>
        <w:jc w:val="center"/>
        <w:rPr>
          <w:rFonts w:eastAsia="Times New Roman" w:cs="Times New Roman"/>
          <w:sz w:val="26"/>
          <w:szCs w:val="26"/>
          <w:lang w:val="es-ES"/>
        </w:rPr>
      </w:pPr>
    </w:p>
    <w:p w:rsidR="00444920" w:rsidRPr="00910F74" w:rsidRDefault="00444920"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Default="000E0673" w:rsidP="000E0673">
      <w:pPr>
        <w:spacing w:after="0" w:line="240" w:lineRule="auto"/>
        <w:ind w:firstLine="0"/>
        <w:jc w:val="center"/>
        <w:rPr>
          <w:rFonts w:eastAsia="Times New Roman" w:cs="Times New Roman"/>
          <w:sz w:val="26"/>
          <w:szCs w:val="26"/>
          <w:lang w:val="es-ES"/>
        </w:rPr>
      </w:pPr>
    </w:p>
    <w:p w:rsidR="00381F50" w:rsidRPr="00910F74" w:rsidRDefault="00381F50"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r w:rsidRPr="00910F74">
        <w:rPr>
          <w:rFonts w:eastAsia="Times New Roman" w:cs="Times New Roman"/>
          <w:sz w:val="26"/>
          <w:szCs w:val="26"/>
          <w:lang w:val="es-ES"/>
        </w:rPr>
        <w:t xml:space="preserve">Alexandra </w:t>
      </w:r>
      <w:proofErr w:type="spellStart"/>
      <w:r w:rsidRPr="00910F74">
        <w:rPr>
          <w:rFonts w:eastAsia="Times New Roman" w:cs="Times New Roman"/>
          <w:sz w:val="26"/>
          <w:szCs w:val="26"/>
          <w:lang w:val="es-ES"/>
        </w:rPr>
        <w:t>Rodriguez</w:t>
      </w:r>
      <w:proofErr w:type="spellEnd"/>
      <w:r w:rsidRPr="00910F74">
        <w:rPr>
          <w:rFonts w:eastAsia="Times New Roman" w:cs="Times New Roman"/>
          <w:sz w:val="26"/>
          <w:szCs w:val="26"/>
          <w:lang w:val="es-ES"/>
        </w:rPr>
        <w:t xml:space="preserve"> Carvajal.</w:t>
      </w:r>
    </w:p>
    <w:p w:rsidR="000E0673" w:rsidRPr="00910F74" w:rsidRDefault="000E0673" w:rsidP="000E0673">
      <w:pPr>
        <w:spacing w:after="0" w:line="240" w:lineRule="auto"/>
        <w:ind w:firstLine="0"/>
        <w:jc w:val="center"/>
        <w:rPr>
          <w:rFonts w:eastAsia="Times New Roman" w:cs="Times New Roman"/>
          <w:sz w:val="26"/>
          <w:szCs w:val="26"/>
          <w:lang w:val="es-ES"/>
        </w:rPr>
      </w:pPr>
      <w:r w:rsidRPr="00910F74">
        <w:rPr>
          <w:rFonts w:eastAsia="Times New Roman" w:cs="Times New Roman"/>
          <w:sz w:val="26"/>
          <w:szCs w:val="26"/>
          <w:lang w:val="es-ES"/>
        </w:rPr>
        <w:t>Septiembre del 2016.</w:t>
      </w:r>
    </w:p>
    <w:p w:rsidR="000E0673" w:rsidRPr="00910F74" w:rsidRDefault="000E0673" w:rsidP="000E0673">
      <w:pPr>
        <w:spacing w:after="0" w:line="240" w:lineRule="auto"/>
        <w:ind w:firstLine="0"/>
        <w:jc w:val="center"/>
        <w:rPr>
          <w:rFonts w:eastAsia="Times New Roman" w:cs="Times New Roman"/>
          <w:sz w:val="26"/>
          <w:szCs w:val="26"/>
          <w:lang w:val="es-ES"/>
        </w:rPr>
      </w:pPr>
    </w:p>
    <w:p w:rsidR="000E0673" w:rsidRPr="00910F74" w:rsidRDefault="000E0673" w:rsidP="000E0673">
      <w:pPr>
        <w:spacing w:after="0" w:line="240" w:lineRule="auto"/>
        <w:ind w:firstLine="0"/>
        <w:jc w:val="center"/>
        <w:rPr>
          <w:rFonts w:eastAsia="Times New Roman" w:cs="Times New Roman"/>
          <w:sz w:val="26"/>
          <w:szCs w:val="26"/>
          <w:lang w:val="es-ES"/>
        </w:rPr>
      </w:pPr>
      <w:r w:rsidRPr="00910F74">
        <w:rPr>
          <w:rFonts w:eastAsia="Times New Roman" w:cs="Times New Roman"/>
          <w:sz w:val="26"/>
          <w:szCs w:val="26"/>
          <w:lang w:val="es-ES"/>
        </w:rPr>
        <w:t xml:space="preserve">Lasalle </w:t>
      </w:r>
      <w:proofErr w:type="spellStart"/>
      <w:r w:rsidRPr="00910F74">
        <w:rPr>
          <w:rFonts w:eastAsia="Times New Roman" w:cs="Times New Roman"/>
          <w:sz w:val="26"/>
          <w:szCs w:val="26"/>
          <w:lang w:val="es-ES"/>
        </w:rPr>
        <w:t>College</w:t>
      </w:r>
      <w:proofErr w:type="spellEnd"/>
      <w:r w:rsidRPr="00910F74">
        <w:rPr>
          <w:rFonts w:eastAsia="Times New Roman" w:cs="Times New Roman"/>
          <w:sz w:val="26"/>
          <w:szCs w:val="26"/>
          <w:lang w:val="es-ES"/>
        </w:rPr>
        <w:t xml:space="preserve"> Internacional, LCI.</w:t>
      </w:r>
    </w:p>
    <w:p w:rsidR="000E0673" w:rsidRPr="00910F74" w:rsidRDefault="000E0673" w:rsidP="000E0673">
      <w:pPr>
        <w:spacing w:after="0" w:line="240" w:lineRule="auto"/>
        <w:ind w:firstLine="0"/>
        <w:jc w:val="center"/>
        <w:rPr>
          <w:rFonts w:eastAsia="Times New Roman" w:cs="Times New Roman"/>
          <w:sz w:val="26"/>
          <w:szCs w:val="26"/>
          <w:lang w:val="es-ES"/>
        </w:rPr>
      </w:pPr>
      <w:r w:rsidRPr="00910F74">
        <w:rPr>
          <w:rFonts w:eastAsia="Times New Roman" w:cs="Times New Roman"/>
          <w:sz w:val="26"/>
          <w:szCs w:val="26"/>
          <w:lang w:val="es-ES"/>
        </w:rPr>
        <w:t xml:space="preserve">Bogotá, DC. </w:t>
      </w:r>
    </w:p>
    <w:p w:rsidR="000E0673" w:rsidRPr="00910F74" w:rsidRDefault="000E0673" w:rsidP="000E0673">
      <w:pPr>
        <w:spacing w:after="0" w:line="240" w:lineRule="auto"/>
        <w:ind w:firstLine="0"/>
        <w:jc w:val="center"/>
        <w:rPr>
          <w:rFonts w:eastAsia="Times New Roman" w:cs="Times New Roman"/>
          <w:sz w:val="26"/>
          <w:szCs w:val="26"/>
          <w:lang w:val="es-ES"/>
        </w:rPr>
      </w:pPr>
      <w:r w:rsidRPr="00910F74">
        <w:rPr>
          <w:rFonts w:eastAsia="Times New Roman" w:cs="Times New Roman"/>
          <w:sz w:val="26"/>
          <w:szCs w:val="26"/>
          <w:lang w:val="es-ES"/>
        </w:rPr>
        <w:t>Mercadeo.</w:t>
      </w:r>
    </w:p>
    <w:p w:rsidR="005D4CCD" w:rsidRPr="00910F74" w:rsidRDefault="005D4CCD">
      <w:pPr>
        <w:rPr>
          <w:rFonts w:cs="Times New Roman"/>
          <w:sz w:val="26"/>
          <w:szCs w:val="26"/>
          <w:lang w:val="es-ES"/>
        </w:rPr>
      </w:pPr>
    </w:p>
    <w:p w:rsidR="000E0673" w:rsidRDefault="000E0673">
      <w:pPr>
        <w:rPr>
          <w:rFonts w:cs="Times New Roman"/>
          <w:sz w:val="26"/>
          <w:szCs w:val="26"/>
          <w:lang w:val="es-ES"/>
        </w:rPr>
      </w:pPr>
    </w:p>
    <w:sdt>
      <w:sdtPr>
        <w:rPr>
          <w:rFonts w:ascii="Times New Roman" w:eastAsiaTheme="minorHAnsi" w:hAnsi="Times New Roman" w:cs="Times New Roman"/>
          <w:b w:val="0"/>
          <w:bCs w:val="0"/>
          <w:color w:val="auto"/>
          <w:sz w:val="26"/>
          <w:szCs w:val="26"/>
          <w:lang w:val="es-ES" w:eastAsia="en-US"/>
        </w:rPr>
        <w:id w:val="1229644179"/>
        <w:docPartObj>
          <w:docPartGallery w:val="Table of Contents"/>
          <w:docPartUnique/>
        </w:docPartObj>
      </w:sdtPr>
      <w:sdtEndPr/>
      <w:sdtContent>
        <w:p w:rsidR="000E0673" w:rsidRPr="00910F74" w:rsidRDefault="000E0673" w:rsidP="000E0673">
          <w:pPr>
            <w:pStyle w:val="TtulodeTDC"/>
            <w:rPr>
              <w:rFonts w:ascii="Times New Roman" w:hAnsi="Times New Roman" w:cs="Times New Roman"/>
              <w:sz w:val="26"/>
              <w:szCs w:val="26"/>
            </w:rPr>
          </w:pPr>
          <w:r w:rsidRPr="00910F74">
            <w:rPr>
              <w:rFonts w:ascii="Times New Roman" w:hAnsi="Times New Roman" w:cs="Times New Roman"/>
              <w:sz w:val="26"/>
              <w:szCs w:val="26"/>
              <w:lang w:val="es-ES"/>
            </w:rPr>
            <w:t>Tabla de contenido</w:t>
          </w:r>
        </w:p>
        <w:p w:rsidR="001407AD" w:rsidRDefault="00D54800">
          <w:pPr>
            <w:pStyle w:val="TDC1"/>
            <w:tabs>
              <w:tab w:val="left" w:pos="880"/>
              <w:tab w:val="right" w:leader="dot" w:pos="8828"/>
            </w:tabs>
            <w:rPr>
              <w:rFonts w:asciiTheme="minorHAnsi" w:eastAsiaTheme="minorEastAsia" w:hAnsiTheme="minorHAnsi"/>
              <w:noProof/>
              <w:sz w:val="22"/>
              <w:lang w:eastAsia="es-CO"/>
            </w:rPr>
          </w:pPr>
          <w:r w:rsidRPr="00910F74">
            <w:rPr>
              <w:rFonts w:cs="Times New Roman"/>
              <w:sz w:val="26"/>
              <w:szCs w:val="26"/>
            </w:rPr>
            <w:fldChar w:fldCharType="begin"/>
          </w:r>
          <w:r w:rsidR="000E0673" w:rsidRPr="00910F74">
            <w:rPr>
              <w:rFonts w:cs="Times New Roman"/>
              <w:sz w:val="26"/>
              <w:szCs w:val="26"/>
            </w:rPr>
            <w:instrText xml:space="preserve"> TOC \o "1-3" \h \z \u </w:instrText>
          </w:r>
          <w:r w:rsidRPr="00910F74">
            <w:rPr>
              <w:rFonts w:cs="Times New Roman"/>
              <w:sz w:val="26"/>
              <w:szCs w:val="26"/>
            </w:rPr>
            <w:fldChar w:fldCharType="separate"/>
          </w:r>
          <w:hyperlink w:anchor="_Toc469453736" w:history="1">
            <w:r w:rsidR="001407AD" w:rsidRPr="00A32AA7">
              <w:rPr>
                <w:rStyle w:val="Hipervnculo"/>
                <w:rFonts w:cs="Times New Roman"/>
                <w:noProof/>
                <w:lang w:val="es-ES"/>
              </w:rPr>
              <w:t>1.</w:t>
            </w:r>
            <w:r w:rsidR="001407AD">
              <w:rPr>
                <w:rFonts w:asciiTheme="minorHAnsi" w:eastAsiaTheme="minorEastAsia" w:hAnsiTheme="minorHAnsi"/>
                <w:noProof/>
                <w:sz w:val="22"/>
                <w:lang w:eastAsia="es-CO"/>
              </w:rPr>
              <w:tab/>
            </w:r>
            <w:r w:rsidR="001407AD" w:rsidRPr="00A32AA7">
              <w:rPr>
                <w:rStyle w:val="Hipervnculo"/>
                <w:rFonts w:cs="Times New Roman"/>
                <w:noProof/>
                <w:lang w:val="es-ES"/>
              </w:rPr>
              <w:t>Descripción del proyecto</w:t>
            </w:r>
            <w:r w:rsidR="001407AD">
              <w:rPr>
                <w:noProof/>
                <w:webHidden/>
              </w:rPr>
              <w:tab/>
            </w:r>
            <w:r w:rsidR="001407AD">
              <w:rPr>
                <w:noProof/>
                <w:webHidden/>
              </w:rPr>
              <w:fldChar w:fldCharType="begin"/>
            </w:r>
            <w:r w:rsidR="001407AD">
              <w:rPr>
                <w:noProof/>
                <w:webHidden/>
              </w:rPr>
              <w:instrText xml:space="preserve"> PAGEREF _Toc469453736 \h </w:instrText>
            </w:r>
            <w:r w:rsidR="001407AD">
              <w:rPr>
                <w:noProof/>
                <w:webHidden/>
              </w:rPr>
            </w:r>
            <w:r w:rsidR="001407AD">
              <w:rPr>
                <w:noProof/>
                <w:webHidden/>
              </w:rPr>
              <w:fldChar w:fldCharType="separate"/>
            </w:r>
            <w:r w:rsidR="001407AD">
              <w:rPr>
                <w:noProof/>
                <w:webHidden/>
              </w:rPr>
              <w:t>4</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37" w:history="1">
            <w:r w:rsidR="001407AD" w:rsidRPr="00A32AA7">
              <w:rPr>
                <w:rStyle w:val="Hipervnculo"/>
                <w:rFonts w:eastAsiaTheme="majorEastAsia" w:cs="Times New Roman"/>
                <w:b/>
                <w:bCs/>
                <w:noProof/>
              </w:rPr>
              <w:t>2. Objetivos:</w:t>
            </w:r>
            <w:r w:rsidR="001407AD">
              <w:rPr>
                <w:noProof/>
                <w:webHidden/>
              </w:rPr>
              <w:tab/>
            </w:r>
            <w:r w:rsidR="001407AD">
              <w:rPr>
                <w:noProof/>
                <w:webHidden/>
              </w:rPr>
              <w:fldChar w:fldCharType="begin"/>
            </w:r>
            <w:r w:rsidR="001407AD">
              <w:rPr>
                <w:noProof/>
                <w:webHidden/>
              </w:rPr>
              <w:instrText xml:space="preserve"> PAGEREF _Toc469453737 \h </w:instrText>
            </w:r>
            <w:r w:rsidR="001407AD">
              <w:rPr>
                <w:noProof/>
                <w:webHidden/>
              </w:rPr>
            </w:r>
            <w:r w:rsidR="001407AD">
              <w:rPr>
                <w:noProof/>
                <w:webHidden/>
              </w:rPr>
              <w:fldChar w:fldCharType="separate"/>
            </w:r>
            <w:r w:rsidR="001407AD">
              <w:rPr>
                <w:noProof/>
                <w:webHidden/>
              </w:rPr>
              <w:t>7</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38" w:history="1">
            <w:r w:rsidR="001407AD" w:rsidRPr="00A32AA7">
              <w:rPr>
                <w:rStyle w:val="Hipervnculo"/>
                <w:rFonts w:cs="Times New Roman"/>
                <w:noProof/>
              </w:rPr>
              <w:t>3.1 Objetivo general:</w:t>
            </w:r>
            <w:r w:rsidR="001407AD">
              <w:rPr>
                <w:noProof/>
                <w:webHidden/>
              </w:rPr>
              <w:tab/>
            </w:r>
            <w:r w:rsidR="001407AD">
              <w:rPr>
                <w:noProof/>
                <w:webHidden/>
              </w:rPr>
              <w:fldChar w:fldCharType="begin"/>
            </w:r>
            <w:r w:rsidR="001407AD">
              <w:rPr>
                <w:noProof/>
                <w:webHidden/>
              </w:rPr>
              <w:instrText xml:space="preserve"> PAGEREF _Toc469453738 \h </w:instrText>
            </w:r>
            <w:r w:rsidR="001407AD">
              <w:rPr>
                <w:noProof/>
                <w:webHidden/>
              </w:rPr>
            </w:r>
            <w:r w:rsidR="001407AD">
              <w:rPr>
                <w:noProof/>
                <w:webHidden/>
              </w:rPr>
              <w:fldChar w:fldCharType="separate"/>
            </w:r>
            <w:r w:rsidR="001407AD">
              <w:rPr>
                <w:noProof/>
                <w:webHidden/>
              </w:rPr>
              <w:t>7</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39" w:history="1">
            <w:r w:rsidR="001407AD" w:rsidRPr="00A32AA7">
              <w:rPr>
                <w:rStyle w:val="Hipervnculo"/>
                <w:rFonts w:cs="Times New Roman"/>
                <w:noProof/>
              </w:rPr>
              <w:t>3.2 Objetivos específicos:</w:t>
            </w:r>
            <w:r w:rsidR="001407AD">
              <w:rPr>
                <w:noProof/>
                <w:webHidden/>
              </w:rPr>
              <w:tab/>
            </w:r>
            <w:r w:rsidR="001407AD">
              <w:rPr>
                <w:noProof/>
                <w:webHidden/>
              </w:rPr>
              <w:fldChar w:fldCharType="begin"/>
            </w:r>
            <w:r w:rsidR="001407AD">
              <w:rPr>
                <w:noProof/>
                <w:webHidden/>
              </w:rPr>
              <w:instrText xml:space="preserve"> PAGEREF _Toc469453739 \h </w:instrText>
            </w:r>
            <w:r w:rsidR="001407AD">
              <w:rPr>
                <w:noProof/>
                <w:webHidden/>
              </w:rPr>
            </w:r>
            <w:r w:rsidR="001407AD">
              <w:rPr>
                <w:noProof/>
                <w:webHidden/>
              </w:rPr>
              <w:fldChar w:fldCharType="separate"/>
            </w:r>
            <w:r w:rsidR="001407AD">
              <w:rPr>
                <w:noProof/>
                <w:webHidden/>
              </w:rPr>
              <w:t>7</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40" w:history="1">
            <w:r w:rsidR="001407AD" w:rsidRPr="00A32AA7">
              <w:rPr>
                <w:rStyle w:val="Hipervnculo"/>
                <w:rFonts w:cs="Times New Roman"/>
                <w:noProof/>
              </w:rPr>
              <w:t>Metas:</w:t>
            </w:r>
            <w:r w:rsidR="001407AD">
              <w:rPr>
                <w:noProof/>
                <w:webHidden/>
              </w:rPr>
              <w:tab/>
            </w:r>
            <w:r w:rsidR="001407AD">
              <w:rPr>
                <w:noProof/>
                <w:webHidden/>
              </w:rPr>
              <w:fldChar w:fldCharType="begin"/>
            </w:r>
            <w:r w:rsidR="001407AD">
              <w:rPr>
                <w:noProof/>
                <w:webHidden/>
              </w:rPr>
              <w:instrText xml:space="preserve"> PAGEREF _Toc469453740 \h </w:instrText>
            </w:r>
            <w:r w:rsidR="001407AD">
              <w:rPr>
                <w:noProof/>
                <w:webHidden/>
              </w:rPr>
            </w:r>
            <w:r w:rsidR="001407AD">
              <w:rPr>
                <w:noProof/>
                <w:webHidden/>
              </w:rPr>
              <w:fldChar w:fldCharType="separate"/>
            </w:r>
            <w:r w:rsidR="001407AD">
              <w:rPr>
                <w:noProof/>
                <w:webHidden/>
              </w:rPr>
              <w:t>7</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41" w:history="1">
            <w:r w:rsidR="001407AD" w:rsidRPr="00A32AA7">
              <w:rPr>
                <w:rStyle w:val="Hipervnculo"/>
                <w:rFonts w:cs="Times New Roman"/>
                <w:noProof/>
              </w:rPr>
              <w:t>Metas:</w:t>
            </w:r>
            <w:r w:rsidR="001407AD">
              <w:rPr>
                <w:noProof/>
                <w:webHidden/>
              </w:rPr>
              <w:tab/>
            </w:r>
            <w:r w:rsidR="001407AD">
              <w:rPr>
                <w:noProof/>
                <w:webHidden/>
              </w:rPr>
              <w:fldChar w:fldCharType="begin"/>
            </w:r>
            <w:r w:rsidR="001407AD">
              <w:rPr>
                <w:noProof/>
                <w:webHidden/>
              </w:rPr>
              <w:instrText xml:space="preserve"> PAGEREF _Toc469453741 \h </w:instrText>
            </w:r>
            <w:r w:rsidR="001407AD">
              <w:rPr>
                <w:noProof/>
                <w:webHidden/>
              </w:rPr>
            </w:r>
            <w:r w:rsidR="001407AD">
              <w:rPr>
                <w:noProof/>
                <w:webHidden/>
              </w:rPr>
              <w:fldChar w:fldCharType="separate"/>
            </w:r>
            <w:r w:rsidR="001407AD">
              <w:rPr>
                <w:noProof/>
                <w:webHidden/>
              </w:rPr>
              <w:t>8</w:t>
            </w:r>
            <w:r w:rsidR="001407AD">
              <w:rPr>
                <w:noProof/>
                <w:webHidden/>
              </w:rPr>
              <w:fldChar w:fldCharType="end"/>
            </w:r>
          </w:hyperlink>
        </w:p>
        <w:p w:rsidR="001407AD" w:rsidRDefault="00C163C5">
          <w:pPr>
            <w:pStyle w:val="TDC1"/>
            <w:tabs>
              <w:tab w:val="left" w:pos="880"/>
              <w:tab w:val="right" w:leader="dot" w:pos="8828"/>
            </w:tabs>
            <w:rPr>
              <w:rFonts w:asciiTheme="minorHAnsi" w:eastAsiaTheme="minorEastAsia" w:hAnsiTheme="minorHAnsi"/>
              <w:noProof/>
              <w:sz w:val="22"/>
              <w:lang w:eastAsia="es-CO"/>
            </w:rPr>
          </w:pPr>
          <w:hyperlink w:anchor="_Toc469453742" w:history="1">
            <w:r w:rsidR="001407AD" w:rsidRPr="00A32AA7">
              <w:rPr>
                <w:rStyle w:val="Hipervnculo"/>
                <w:rFonts w:cs="Times New Roman"/>
                <w:noProof/>
              </w:rPr>
              <w:t>2.</w:t>
            </w:r>
            <w:r w:rsidR="001407AD">
              <w:rPr>
                <w:rFonts w:asciiTheme="minorHAnsi" w:eastAsiaTheme="minorEastAsia" w:hAnsiTheme="minorHAnsi"/>
                <w:noProof/>
                <w:sz w:val="22"/>
                <w:lang w:eastAsia="es-CO"/>
              </w:rPr>
              <w:tab/>
            </w:r>
            <w:r w:rsidR="001407AD" w:rsidRPr="00A32AA7">
              <w:rPr>
                <w:rStyle w:val="Hipervnculo"/>
                <w:rFonts w:cs="Times New Roman"/>
                <w:noProof/>
              </w:rPr>
              <w:t>Justificación:</w:t>
            </w:r>
            <w:r w:rsidR="001407AD">
              <w:rPr>
                <w:noProof/>
                <w:webHidden/>
              </w:rPr>
              <w:tab/>
            </w:r>
            <w:r w:rsidR="001407AD">
              <w:rPr>
                <w:noProof/>
                <w:webHidden/>
              </w:rPr>
              <w:fldChar w:fldCharType="begin"/>
            </w:r>
            <w:r w:rsidR="001407AD">
              <w:rPr>
                <w:noProof/>
                <w:webHidden/>
              </w:rPr>
              <w:instrText xml:space="preserve"> PAGEREF _Toc469453742 \h </w:instrText>
            </w:r>
            <w:r w:rsidR="001407AD">
              <w:rPr>
                <w:noProof/>
                <w:webHidden/>
              </w:rPr>
            </w:r>
            <w:r w:rsidR="001407AD">
              <w:rPr>
                <w:noProof/>
                <w:webHidden/>
              </w:rPr>
              <w:fldChar w:fldCharType="separate"/>
            </w:r>
            <w:r w:rsidR="001407AD">
              <w:rPr>
                <w:noProof/>
                <w:webHidden/>
              </w:rPr>
              <w:t>8</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43" w:history="1">
            <w:r w:rsidR="001407AD" w:rsidRPr="00A32AA7">
              <w:rPr>
                <w:rStyle w:val="Hipervnculo"/>
                <w:rFonts w:cs="Times New Roman"/>
                <w:noProof/>
              </w:rPr>
              <w:t>4. Oportunidad</w:t>
            </w:r>
            <w:r w:rsidR="001407AD">
              <w:rPr>
                <w:noProof/>
                <w:webHidden/>
              </w:rPr>
              <w:tab/>
            </w:r>
            <w:r w:rsidR="001407AD">
              <w:rPr>
                <w:noProof/>
                <w:webHidden/>
              </w:rPr>
              <w:fldChar w:fldCharType="begin"/>
            </w:r>
            <w:r w:rsidR="001407AD">
              <w:rPr>
                <w:noProof/>
                <w:webHidden/>
              </w:rPr>
              <w:instrText xml:space="preserve"> PAGEREF _Toc469453743 \h </w:instrText>
            </w:r>
            <w:r w:rsidR="001407AD">
              <w:rPr>
                <w:noProof/>
                <w:webHidden/>
              </w:rPr>
            </w:r>
            <w:r w:rsidR="001407AD">
              <w:rPr>
                <w:noProof/>
                <w:webHidden/>
              </w:rPr>
              <w:fldChar w:fldCharType="separate"/>
            </w:r>
            <w:r w:rsidR="001407AD">
              <w:rPr>
                <w:noProof/>
                <w:webHidden/>
              </w:rPr>
              <w:t>9</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44" w:history="1">
            <w:r w:rsidR="001407AD" w:rsidRPr="00A32AA7">
              <w:rPr>
                <w:rStyle w:val="Hipervnculo"/>
                <w:rFonts w:cs="Times New Roman"/>
                <w:noProof/>
              </w:rPr>
              <w:t>5. Descripción del producto:</w:t>
            </w:r>
            <w:r w:rsidR="001407AD">
              <w:rPr>
                <w:noProof/>
                <w:webHidden/>
              </w:rPr>
              <w:tab/>
            </w:r>
            <w:r w:rsidR="001407AD">
              <w:rPr>
                <w:noProof/>
                <w:webHidden/>
              </w:rPr>
              <w:fldChar w:fldCharType="begin"/>
            </w:r>
            <w:r w:rsidR="001407AD">
              <w:rPr>
                <w:noProof/>
                <w:webHidden/>
              </w:rPr>
              <w:instrText xml:space="preserve"> PAGEREF _Toc469453744 \h </w:instrText>
            </w:r>
            <w:r w:rsidR="001407AD">
              <w:rPr>
                <w:noProof/>
                <w:webHidden/>
              </w:rPr>
            </w:r>
            <w:r w:rsidR="001407AD">
              <w:rPr>
                <w:noProof/>
                <w:webHidden/>
              </w:rPr>
              <w:fldChar w:fldCharType="separate"/>
            </w:r>
            <w:r w:rsidR="001407AD">
              <w:rPr>
                <w:noProof/>
                <w:webHidden/>
              </w:rPr>
              <w:t>12</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45" w:history="1">
            <w:r w:rsidR="001407AD" w:rsidRPr="00A32AA7">
              <w:rPr>
                <w:rStyle w:val="Hipervnculo"/>
                <w:rFonts w:cs="Times New Roman"/>
                <w:noProof/>
              </w:rPr>
              <w:t>6. Perfil del consumidor:</w:t>
            </w:r>
            <w:r w:rsidR="001407AD">
              <w:rPr>
                <w:noProof/>
                <w:webHidden/>
              </w:rPr>
              <w:tab/>
            </w:r>
            <w:r w:rsidR="001407AD">
              <w:rPr>
                <w:noProof/>
                <w:webHidden/>
              </w:rPr>
              <w:fldChar w:fldCharType="begin"/>
            </w:r>
            <w:r w:rsidR="001407AD">
              <w:rPr>
                <w:noProof/>
                <w:webHidden/>
              </w:rPr>
              <w:instrText xml:space="preserve"> PAGEREF _Toc469453745 \h </w:instrText>
            </w:r>
            <w:r w:rsidR="001407AD">
              <w:rPr>
                <w:noProof/>
                <w:webHidden/>
              </w:rPr>
            </w:r>
            <w:r w:rsidR="001407AD">
              <w:rPr>
                <w:noProof/>
                <w:webHidden/>
              </w:rPr>
              <w:fldChar w:fldCharType="separate"/>
            </w:r>
            <w:r w:rsidR="001407AD">
              <w:rPr>
                <w:noProof/>
                <w:webHidden/>
              </w:rPr>
              <w:t>17</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46" w:history="1">
            <w:r w:rsidR="001407AD" w:rsidRPr="00A32AA7">
              <w:rPr>
                <w:rStyle w:val="Hipervnculo"/>
                <w:noProof/>
              </w:rPr>
              <w:t>7. Análisis de entorno</w:t>
            </w:r>
            <w:r w:rsidR="001407AD">
              <w:rPr>
                <w:noProof/>
                <w:webHidden/>
              </w:rPr>
              <w:tab/>
            </w:r>
            <w:r w:rsidR="001407AD">
              <w:rPr>
                <w:noProof/>
                <w:webHidden/>
              </w:rPr>
              <w:fldChar w:fldCharType="begin"/>
            </w:r>
            <w:r w:rsidR="001407AD">
              <w:rPr>
                <w:noProof/>
                <w:webHidden/>
              </w:rPr>
              <w:instrText xml:space="preserve"> PAGEREF _Toc469453746 \h </w:instrText>
            </w:r>
            <w:r w:rsidR="001407AD">
              <w:rPr>
                <w:noProof/>
                <w:webHidden/>
              </w:rPr>
            </w:r>
            <w:r w:rsidR="001407AD">
              <w:rPr>
                <w:noProof/>
                <w:webHidden/>
              </w:rPr>
              <w:fldChar w:fldCharType="separate"/>
            </w:r>
            <w:r w:rsidR="001407AD">
              <w:rPr>
                <w:noProof/>
                <w:webHidden/>
              </w:rPr>
              <w:t>19</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47" w:history="1">
            <w:r w:rsidR="001407AD" w:rsidRPr="00A32AA7">
              <w:rPr>
                <w:rStyle w:val="Hipervnculo"/>
                <w:rFonts w:cs="Times New Roman"/>
                <w:noProof/>
              </w:rPr>
              <w:t>7.1 Símbolos locales:</w:t>
            </w:r>
            <w:r w:rsidR="001407AD">
              <w:rPr>
                <w:noProof/>
                <w:webHidden/>
              </w:rPr>
              <w:tab/>
            </w:r>
            <w:r w:rsidR="001407AD">
              <w:rPr>
                <w:noProof/>
                <w:webHidden/>
              </w:rPr>
              <w:fldChar w:fldCharType="begin"/>
            </w:r>
            <w:r w:rsidR="001407AD">
              <w:rPr>
                <w:noProof/>
                <w:webHidden/>
              </w:rPr>
              <w:instrText xml:space="preserve"> PAGEREF _Toc469453747 \h </w:instrText>
            </w:r>
            <w:r w:rsidR="001407AD">
              <w:rPr>
                <w:noProof/>
                <w:webHidden/>
              </w:rPr>
            </w:r>
            <w:r w:rsidR="001407AD">
              <w:rPr>
                <w:noProof/>
                <w:webHidden/>
              </w:rPr>
              <w:fldChar w:fldCharType="separate"/>
            </w:r>
            <w:r w:rsidR="001407AD">
              <w:rPr>
                <w:noProof/>
                <w:webHidden/>
              </w:rPr>
              <w:t>19</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48" w:history="1">
            <w:r w:rsidR="001407AD" w:rsidRPr="00A32AA7">
              <w:rPr>
                <w:rStyle w:val="Hipervnculo"/>
                <w:noProof/>
              </w:rPr>
              <w:t>7.2 factores controlables</w:t>
            </w:r>
            <w:r w:rsidR="001407AD">
              <w:rPr>
                <w:noProof/>
                <w:webHidden/>
              </w:rPr>
              <w:tab/>
            </w:r>
            <w:r w:rsidR="001407AD">
              <w:rPr>
                <w:noProof/>
                <w:webHidden/>
              </w:rPr>
              <w:fldChar w:fldCharType="begin"/>
            </w:r>
            <w:r w:rsidR="001407AD">
              <w:rPr>
                <w:noProof/>
                <w:webHidden/>
              </w:rPr>
              <w:instrText xml:space="preserve"> PAGEREF _Toc469453748 \h </w:instrText>
            </w:r>
            <w:r w:rsidR="001407AD">
              <w:rPr>
                <w:noProof/>
                <w:webHidden/>
              </w:rPr>
            </w:r>
            <w:r w:rsidR="001407AD">
              <w:rPr>
                <w:noProof/>
                <w:webHidden/>
              </w:rPr>
              <w:fldChar w:fldCharType="separate"/>
            </w:r>
            <w:r w:rsidR="001407AD">
              <w:rPr>
                <w:noProof/>
                <w:webHidden/>
              </w:rPr>
              <w:t>20</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49" w:history="1">
            <w:r w:rsidR="001407AD" w:rsidRPr="00A32AA7">
              <w:rPr>
                <w:rStyle w:val="Hipervnculo"/>
                <w:noProof/>
              </w:rPr>
              <w:t>7.2.1Entorno situacional</w:t>
            </w:r>
            <w:r w:rsidR="001407AD" w:rsidRPr="00A32AA7">
              <w:rPr>
                <w:rStyle w:val="Hipervnculo"/>
                <w:rFonts w:cs="Times New Roman"/>
                <w:noProof/>
              </w:rPr>
              <w:t>:</w:t>
            </w:r>
            <w:r w:rsidR="001407AD">
              <w:rPr>
                <w:noProof/>
                <w:webHidden/>
              </w:rPr>
              <w:tab/>
            </w:r>
            <w:r w:rsidR="001407AD">
              <w:rPr>
                <w:noProof/>
                <w:webHidden/>
              </w:rPr>
              <w:fldChar w:fldCharType="begin"/>
            </w:r>
            <w:r w:rsidR="001407AD">
              <w:rPr>
                <w:noProof/>
                <w:webHidden/>
              </w:rPr>
              <w:instrText xml:space="preserve"> PAGEREF _Toc469453749 \h </w:instrText>
            </w:r>
            <w:r w:rsidR="001407AD">
              <w:rPr>
                <w:noProof/>
                <w:webHidden/>
              </w:rPr>
            </w:r>
            <w:r w:rsidR="001407AD">
              <w:rPr>
                <w:noProof/>
                <w:webHidden/>
              </w:rPr>
              <w:fldChar w:fldCharType="separate"/>
            </w:r>
            <w:r w:rsidR="001407AD">
              <w:rPr>
                <w:noProof/>
                <w:webHidden/>
              </w:rPr>
              <w:t>20</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50" w:history="1">
            <w:r w:rsidR="001407AD" w:rsidRPr="00A32AA7">
              <w:rPr>
                <w:rStyle w:val="Hipervnculo"/>
                <w:noProof/>
              </w:rPr>
              <w:t>7.2.2 Factores Socioculturales</w:t>
            </w:r>
            <w:r w:rsidR="001407AD">
              <w:rPr>
                <w:noProof/>
                <w:webHidden/>
              </w:rPr>
              <w:tab/>
            </w:r>
            <w:r w:rsidR="001407AD">
              <w:rPr>
                <w:noProof/>
                <w:webHidden/>
              </w:rPr>
              <w:fldChar w:fldCharType="begin"/>
            </w:r>
            <w:r w:rsidR="001407AD">
              <w:rPr>
                <w:noProof/>
                <w:webHidden/>
              </w:rPr>
              <w:instrText xml:space="preserve"> PAGEREF _Toc469453750 \h </w:instrText>
            </w:r>
            <w:r w:rsidR="001407AD">
              <w:rPr>
                <w:noProof/>
                <w:webHidden/>
              </w:rPr>
            </w:r>
            <w:r w:rsidR="001407AD">
              <w:rPr>
                <w:noProof/>
                <w:webHidden/>
              </w:rPr>
              <w:fldChar w:fldCharType="separate"/>
            </w:r>
            <w:r w:rsidR="001407AD">
              <w:rPr>
                <w:noProof/>
                <w:webHidden/>
              </w:rPr>
              <w:t>22</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51" w:history="1">
            <w:r w:rsidR="001407AD" w:rsidRPr="00A32AA7">
              <w:rPr>
                <w:rStyle w:val="Hipervnculo"/>
                <w:noProof/>
                <w:lang w:val="es-ES"/>
              </w:rPr>
              <w:t>7.2.3 Demografía del segmento</w:t>
            </w:r>
            <w:r w:rsidR="001407AD">
              <w:rPr>
                <w:noProof/>
                <w:webHidden/>
              </w:rPr>
              <w:tab/>
            </w:r>
            <w:r w:rsidR="001407AD">
              <w:rPr>
                <w:noProof/>
                <w:webHidden/>
              </w:rPr>
              <w:fldChar w:fldCharType="begin"/>
            </w:r>
            <w:r w:rsidR="001407AD">
              <w:rPr>
                <w:noProof/>
                <w:webHidden/>
              </w:rPr>
              <w:instrText xml:space="preserve"> PAGEREF _Toc469453751 \h </w:instrText>
            </w:r>
            <w:r w:rsidR="001407AD">
              <w:rPr>
                <w:noProof/>
                <w:webHidden/>
              </w:rPr>
            </w:r>
            <w:r w:rsidR="001407AD">
              <w:rPr>
                <w:noProof/>
                <w:webHidden/>
              </w:rPr>
              <w:fldChar w:fldCharType="separate"/>
            </w:r>
            <w:r w:rsidR="001407AD">
              <w:rPr>
                <w:noProof/>
                <w:webHidden/>
              </w:rPr>
              <w:t>29</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52" w:history="1">
            <w:r w:rsidR="001407AD" w:rsidRPr="00A32AA7">
              <w:rPr>
                <w:rStyle w:val="Hipervnculo"/>
                <w:noProof/>
                <w:lang w:val="es-ES"/>
              </w:rPr>
              <w:t>7.2.4 Condiciones económicas del momento:</w:t>
            </w:r>
            <w:r w:rsidR="001407AD">
              <w:rPr>
                <w:noProof/>
                <w:webHidden/>
              </w:rPr>
              <w:tab/>
            </w:r>
            <w:r w:rsidR="001407AD">
              <w:rPr>
                <w:noProof/>
                <w:webHidden/>
              </w:rPr>
              <w:fldChar w:fldCharType="begin"/>
            </w:r>
            <w:r w:rsidR="001407AD">
              <w:rPr>
                <w:noProof/>
                <w:webHidden/>
              </w:rPr>
              <w:instrText xml:space="preserve"> PAGEREF _Toc469453752 \h </w:instrText>
            </w:r>
            <w:r w:rsidR="001407AD">
              <w:rPr>
                <w:noProof/>
                <w:webHidden/>
              </w:rPr>
            </w:r>
            <w:r w:rsidR="001407AD">
              <w:rPr>
                <w:noProof/>
                <w:webHidden/>
              </w:rPr>
              <w:fldChar w:fldCharType="separate"/>
            </w:r>
            <w:r w:rsidR="001407AD">
              <w:rPr>
                <w:noProof/>
                <w:webHidden/>
              </w:rPr>
              <w:t>31</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53" w:history="1">
            <w:r w:rsidR="001407AD" w:rsidRPr="00A32AA7">
              <w:rPr>
                <w:rStyle w:val="Hipervnculo"/>
                <w:rFonts w:cs="Times New Roman"/>
                <w:noProof/>
                <w:lang w:val="es-ES"/>
              </w:rPr>
              <w:t>“</w:t>
            </w:r>
            <w:r w:rsidR="001407AD" w:rsidRPr="00A32AA7">
              <w:rPr>
                <w:rStyle w:val="Hipervnculo"/>
                <w:rFonts w:cs="Times New Roman"/>
                <w:noProof/>
                <w:bdr w:val="none" w:sz="0" w:space="0" w:color="auto" w:frame="1"/>
              </w:rPr>
              <w:t>El DANE ubicó a Barrancabermeja como la sexta economía más importante del país</w:t>
            </w:r>
            <w:r w:rsidR="001407AD" w:rsidRPr="00A32AA7">
              <w:rPr>
                <w:rStyle w:val="Hipervnculo"/>
                <w:rFonts w:cs="Times New Roman"/>
                <w:noProof/>
              </w:rPr>
              <w:t>”</w:t>
            </w:r>
            <w:r w:rsidR="001407AD">
              <w:rPr>
                <w:noProof/>
                <w:webHidden/>
              </w:rPr>
              <w:tab/>
            </w:r>
            <w:r w:rsidR="001407AD">
              <w:rPr>
                <w:noProof/>
                <w:webHidden/>
              </w:rPr>
              <w:fldChar w:fldCharType="begin"/>
            </w:r>
            <w:r w:rsidR="001407AD">
              <w:rPr>
                <w:noProof/>
                <w:webHidden/>
              </w:rPr>
              <w:instrText xml:space="preserve"> PAGEREF _Toc469453753 \h </w:instrText>
            </w:r>
            <w:r w:rsidR="001407AD">
              <w:rPr>
                <w:noProof/>
                <w:webHidden/>
              </w:rPr>
            </w:r>
            <w:r w:rsidR="001407AD">
              <w:rPr>
                <w:noProof/>
                <w:webHidden/>
              </w:rPr>
              <w:fldChar w:fldCharType="separate"/>
            </w:r>
            <w:r w:rsidR="001407AD">
              <w:rPr>
                <w:noProof/>
                <w:webHidden/>
              </w:rPr>
              <w:t>31</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54" w:history="1">
            <w:r w:rsidR="001407AD" w:rsidRPr="00A32AA7">
              <w:rPr>
                <w:rStyle w:val="Hipervnculo"/>
                <w:rFonts w:eastAsia="Times New Roman" w:cs="Times New Roman"/>
                <w:noProof/>
                <w:lang w:eastAsia="es-CO"/>
              </w:rPr>
              <w:t>7.3 Factores no controlables:</w:t>
            </w:r>
            <w:r w:rsidR="001407AD">
              <w:rPr>
                <w:noProof/>
                <w:webHidden/>
              </w:rPr>
              <w:tab/>
            </w:r>
            <w:r w:rsidR="001407AD">
              <w:rPr>
                <w:noProof/>
                <w:webHidden/>
              </w:rPr>
              <w:fldChar w:fldCharType="begin"/>
            </w:r>
            <w:r w:rsidR="001407AD">
              <w:rPr>
                <w:noProof/>
                <w:webHidden/>
              </w:rPr>
              <w:instrText xml:space="preserve"> PAGEREF _Toc469453754 \h </w:instrText>
            </w:r>
            <w:r w:rsidR="001407AD">
              <w:rPr>
                <w:noProof/>
                <w:webHidden/>
              </w:rPr>
            </w:r>
            <w:r w:rsidR="001407AD">
              <w:rPr>
                <w:noProof/>
                <w:webHidden/>
              </w:rPr>
              <w:fldChar w:fldCharType="separate"/>
            </w:r>
            <w:r w:rsidR="001407AD">
              <w:rPr>
                <w:noProof/>
                <w:webHidden/>
              </w:rPr>
              <w:t>35</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55" w:history="1">
            <w:r w:rsidR="001407AD" w:rsidRPr="00A32AA7">
              <w:rPr>
                <w:rStyle w:val="Hipervnculo"/>
                <w:rFonts w:cs="Times New Roman"/>
                <w:noProof/>
              </w:rPr>
              <w:t>7.3.1 El entorno no controlable por sí mismo:</w:t>
            </w:r>
            <w:r w:rsidR="001407AD">
              <w:rPr>
                <w:noProof/>
                <w:webHidden/>
              </w:rPr>
              <w:tab/>
            </w:r>
            <w:r w:rsidR="001407AD">
              <w:rPr>
                <w:noProof/>
                <w:webHidden/>
              </w:rPr>
              <w:fldChar w:fldCharType="begin"/>
            </w:r>
            <w:r w:rsidR="001407AD">
              <w:rPr>
                <w:noProof/>
                <w:webHidden/>
              </w:rPr>
              <w:instrText xml:space="preserve"> PAGEREF _Toc469453755 \h </w:instrText>
            </w:r>
            <w:r w:rsidR="001407AD">
              <w:rPr>
                <w:noProof/>
                <w:webHidden/>
              </w:rPr>
            </w:r>
            <w:r w:rsidR="001407AD">
              <w:rPr>
                <w:noProof/>
                <w:webHidden/>
              </w:rPr>
              <w:fldChar w:fldCharType="separate"/>
            </w:r>
            <w:r w:rsidR="001407AD">
              <w:rPr>
                <w:noProof/>
                <w:webHidden/>
              </w:rPr>
              <w:t>35</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56" w:history="1">
            <w:r w:rsidR="001407AD" w:rsidRPr="00A32AA7">
              <w:rPr>
                <w:rStyle w:val="Hipervnculo"/>
                <w:rFonts w:cs="Times New Roman"/>
                <w:noProof/>
              </w:rPr>
              <w:t>7.3.2 Normas, leyes, regulaciones:</w:t>
            </w:r>
            <w:r w:rsidR="001407AD">
              <w:rPr>
                <w:noProof/>
                <w:webHidden/>
              </w:rPr>
              <w:tab/>
            </w:r>
            <w:r w:rsidR="001407AD">
              <w:rPr>
                <w:noProof/>
                <w:webHidden/>
              </w:rPr>
              <w:fldChar w:fldCharType="begin"/>
            </w:r>
            <w:r w:rsidR="001407AD">
              <w:rPr>
                <w:noProof/>
                <w:webHidden/>
              </w:rPr>
              <w:instrText xml:space="preserve"> PAGEREF _Toc469453756 \h </w:instrText>
            </w:r>
            <w:r w:rsidR="001407AD">
              <w:rPr>
                <w:noProof/>
                <w:webHidden/>
              </w:rPr>
            </w:r>
            <w:r w:rsidR="001407AD">
              <w:rPr>
                <w:noProof/>
                <w:webHidden/>
              </w:rPr>
              <w:fldChar w:fldCharType="separate"/>
            </w:r>
            <w:r w:rsidR="001407AD">
              <w:rPr>
                <w:noProof/>
                <w:webHidden/>
              </w:rPr>
              <w:t>36</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57" w:history="1">
            <w:r w:rsidR="001407AD" w:rsidRPr="00A32AA7">
              <w:rPr>
                <w:rStyle w:val="Hipervnculo"/>
                <w:rFonts w:cs="Times New Roman"/>
                <w:noProof/>
              </w:rPr>
              <w:t>7.3.3 Medios de comunicación</w:t>
            </w:r>
            <w:r w:rsidR="001407AD">
              <w:rPr>
                <w:noProof/>
                <w:webHidden/>
              </w:rPr>
              <w:tab/>
            </w:r>
            <w:r w:rsidR="001407AD">
              <w:rPr>
                <w:noProof/>
                <w:webHidden/>
              </w:rPr>
              <w:fldChar w:fldCharType="begin"/>
            </w:r>
            <w:r w:rsidR="001407AD">
              <w:rPr>
                <w:noProof/>
                <w:webHidden/>
              </w:rPr>
              <w:instrText xml:space="preserve"> PAGEREF _Toc469453757 \h </w:instrText>
            </w:r>
            <w:r w:rsidR="001407AD">
              <w:rPr>
                <w:noProof/>
                <w:webHidden/>
              </w:rPr>
            </w:r>
            <w:r w:rsidR="001407AD">
              <w:rPr>
                <w:noProof/>
                <w:webHidden/>
              </w:rPr>
              <w:fldChar w:fldCharType="separate"/>
            </w:r>
            <w:r w:rsidR="001407AD">
              <w:rPr>
                <w:noProof/>
                <w:webHidden/>
              </w:rPr>
              <w:t>38</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58" w:history="1">
            <w:r w:rsidR="001407AD" w:rsidRPr="00A32AA7">
              <w:rPr>
                <w:rStyle w:val="Hipervnculo"/>
                <w:rFonts w:cs="Times New Roman"/>
                <w:noProof/>
              </w:rPr>
              <w:t>8. Análisis de entorno de la competencia:</w:t>
            </w:r>
            <w:r w:rsidR="001407AD">
              <w:rPr>
                <w:noProof/>
                <w:webHidden/>
              </w:rPr>
              <w:tab/>
            </w:r>
            <w:r w:rsidR="001407AD">
              <w:rPr>
                <w:noProof/>
                <w:webHidden/>
              </w:rPr>
              <w:fldChar w:fldCharType="begin"/>
            </w:r>
            <w:r w:rsidR="001407AD">
              <w:rPr>
                <w:noProof/>
                <w:webHidden/>
              </w:rPr>
              <w:instrText xml:space="preserve"> PAGEREF _Toc469453758 \h </w:instrText>
            </w:r>
            <w:r w:rsidR="001407AD">
              <w:rPr>
                <w:noProof/>
                <w:webHidden/>
              </w:rPr>
            </w:r>
            <w:r w:rsidR="001407AD">
              <w:rPr>
                <w:noProof/>
                <w:webHidden/>
              </w:rPr>
              <w:fldChar w:fldCharType="separate"/>
            </w:r>
            <w:r w:rsidR="001407AD">
              <w:rPr>
                <w:noProof/>
                <w:webHidden/>
              </w:rPr>
              <w:t>38</w:t>
            </w:r>
            <w:r w:rsidR="001407AD">
              <w:rPr>
                <w:noProof/>
                <w:webHidden/>
              </w:rPr>
              <w:fldChar w:fldCharType="end"/>
            </w:r>
          </w:hyperlink>
        </w:p>
        <w:p w:rsidR="001407AD" w:rsidRDefault="00C163C5">
          <w:pPr>
            <w:pStyle w:val="TDC2"/>
            <w:tabs>
              <w:tab w:val="left" w:pos="1100"/>
              <w:tab w:val="right" w:leader="dot" w:pos="8828"/>
            </w:tabs>
            <w:rPr>
              <w:rFonts w:asciiTheme="minorHAnsi" w:eastAsiaTheme="minorEastAsia" w:hAnsiTheme="minorHAnsi"/>
              <w:noProof/>
              <w:sz w:val="22"/>
              <w:lang w:eastAsia="es-CO"/>
            </w:rPr>
          </w:pPr>
          <w:hyperlink w:anchor="_Toc469453759" w:history="1">
            <w:r w:rsidR="001407AD" w:rsidRPr="00A32AA7">
              <w:rPr>
                <w:rStyle w:val="Hipervnculo"/>
                <w:rFonts w:cs="Times New Roman"/>
                <w:noProof/>
              </w:rPr>
              <w:t>8.1</w:t>
            </w:r>
            <w:r w:rsidR="001407AD">
              <w:rPr>
                <w:rFonts w:asciiTheme="minorHAnsi" w:eastAsiaTheme="minorEastAsia" w:hAnsiTheme="minorHAnsi"/>
                <w:noProof/>
                <w:sz w:val="22"/>
                <w:lang w:eastAsia="es-CO"/>
              </w:rPr>
              <w:tab/>
            </w:r>
            <w:r w:rsidR="001407AD" w:rsidRPr="00A32AA7">
              <w:rPr>
                <w:rStyle w:val="Hipervnculo"/>
                <w:rFonts w:cs="Times New Roman"/>
                <w:noProof/>
              </w:rPr>
              <w:t>ANALISIS DE LAS FUERZAS DE PORTER:</w:t>
            </w:r>
            <w:r w:rsidR="001407AD">
              <w:rPr>
                <w:noProof/>
                <w:webHidden/>
              </w:rPr>
              <w:tab/>
            </w:r>
            <w:r w:rsidR="001407AD">
              <w:rPr>
                <w:noProof/>
                <w:webHidden/>
              </w:rPr>
              <w:fldChar w:fldCharType="begin"/>
            </w:r>
            <w:r w:rsidR="001407AD">
              <w:rPr>
                <w:noProof/>
                <w:webHidden/>
              </w:rPr>
              <w:instrText xml:space="preserve"> PAGEREF _Toc469453759 \h </w:instrText>
            </w:r>
            <w:r w:rsidR="001407AD">
              <w:rPr>
                <w:noProof/>
                <w:webHidden/>
              </w:rPr>
            </w:r>
            <w:r w:rsidR="001407AD">
              <w:rPr>
                <w:noProof/>
                <w:webHidden/>
              </w:rPr>
              <w:fldChar w:fldCharType="separate"/>
            </w:r>
            <w:r w:rsidR="001407AD">
              <w:rPr>
                <w:noProof/>
                <w:webHidden/>
              </w:rPr>
              <w:t>38</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0" w:history="1">
            <w:r w:rsidR="001407AD" w:rsidRPr="00A32AA7">
              <w:rPr>
                <w:rStyle w:val="Hipervnculo"/>
                <w:rFonts w:cs="Times New Roman"/>
                <w:noProof/>
              </w:rPr>
              <w:t>8.1.1 Rivalidad entre competidores:</w:t>
            </w:r>
            <w:r w:rsidR="001407AD">
              <w:rPr>
                <w:noProof/>
                <w:webHidden/>
              </w:rPr>
              <w:tab/>
            </w:r>
            <w:r w:rsidR="001407AD">
              <w:rPr>
                <w:noProof/>
                <w:webHidden/>
              </w:rPr>
              <w:fldChar w:fldCharType="begin"/>
            </w:r>
            <w:r w:rsidR="001407AD">
              <w:rPr>
                <w:noProof/>
                <w:webHidden/>
              </w:rPr>
              <w:instrText xml:space="preserve"> PAGEREF _Toc469453760 \h </w:instrText>
            </w:r>
            <w:r w:rsidR="001407AD">
              <w:rPr>
                <w:noProof/>
                <w:webHidden/>
              </w:rPr>
            </w:r>
            <w:r w:rsidR="001407AD">
              <w:rPr>
                <w:noProof/>
                <w:webHidden/>
              </w:rPr>
              <w:fldChar w:fldCharType="separate"/>
            </w:r>
            <w:r w:rsidR="001407AD">
              <w:rPr>
                <w:noProof/>
                <w:webHidden/>
              </w:rPr>
              <w:t>38</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1" w:history="1">
            <w:r w:rsidR="001407AD" w:rsidRPr="00A32AA7">
              <w:rPr>
                <w:rStyle w:val="Hipervnculo"/>
                <w:rFonts w:cs="Times New Roman"/>
                <w:noProof/>
              </w:rPr>
              <w:t>8.1.2Amenaza de entrada de nuevos competidores:</w:t>
            </w:r>
            <w:r w:rsidR="001407AD">
              <w:rPr>
                <w:noProof/>
                <w:webHidden/>
              </w:rPr>
              <w:tab/>
            </w:r>
            <w:r w:rsidR="001407AD">
              <w:rPr>
                <w:noProof/>
                <w:webHidden/>
              </w:rPr>
              <w:fldChar w:fldCharType="begin"/>
            </w:r>
            <w:r w:rsidR="001407AD">
              <w:rPr>
                <w:noProof/>
                <w:webHidden/>
              </w:rPr>
              <w:instrText xml:space="preserve"> PAGEREF _Toc469453761 \h </w:instrText>
            </w:r>
            <w:r w:rsidR="001407AD">
              <w:rPr>
                <w:noProof/>
                <w:webHidden/>
              </w:rPr>
            </w:r>
            <w:r w:rsidR="001407AD">
              <w:rPr>
                <w:noProof/>
                <w:webHidden/>
              </w:rPr>
              <w:fldChar w:fldCharType="separate"/>
            </w:r>
            <w:r w:rsidR="001407AD">
              <w:rPr>
                <w:noProof/>
                <w:webHidden/>
              </w:rPr>
              <w:t>39</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2" w:history="1">
            <w:r w:rsidR="001407AD" w:rsidRPr="00A32AA7">
              <w:rPr>
                <w:rStyle w:val="Hipervnculo"/>
                <w:rFonts w:cs="Times New Roman"/>
                <w:noProof/>
              </w:rPr>
              <w:t>8.1.3Amenaza de ingreso de productos sustitutos:</w:t>
            </w:r>
            <w:r w:rsidR="001407AD">
              <w:rPr>
                <w:noProof/>
                <w:webHidden/>
              </w:rPr>
              <w:tab/>
            </w:r>
            <w:r w:rsidR="001407AD">
              <w:rPr>
                <w:noProof/>
                <w:webHidden/>
              </w:rPr>
              <w:fldChar w:fldCharType="begin"/>
            </w:r>
            <w:r w:rsidR="001407AD">
              <w:rPr>
                <w:noProof/>
                <w:webHidden/>
              </w:rPr>
              <w:instrText xml:space="preserve"> PAGEREF _Toc469453762 \h </w:instrText>
            </w:r>
            <w:r w:rsidR="001407AD">
              <w:rPr>
                <w:noProof/>
                <w:webHidden/>
              </w:rPr>
            </w:r>
            <w:r w:rsidR="001407AD">
              <w:rPr>
                <w:noProof/>
                <w:webHidden/>
              </w:rPr>
              <w:fldChar w:fldCharType="separate"/>
            </w:r>
            <w:r w:rsidR="001407AD">
              <w:rPr>
                <w:noProof/>
                <w:webHidden/>
              </w:rPr>
              <w:t>40</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3" w:history="1">
            <w:r w:rsidR="001407AD" w:rsidRPr="00A32AA7">
              <w:rPr>
                <w:rStyle w:val="Hipervnculo"/>
                <w:rFonts w:cs="Times New Roman"/>
                <w:noProof/>
              </w:rPr>
              <w:t>8.1.4Poder de negociación de los proveedores:</w:t>
            </w:r>
            <w:r w:rsidR="001407AD">
              <w:rPr>
                <w:noProof/>
                <w:webHidden/>
              </w:rPr>
              <w:tab/>
            </w:r>
            <w:r w:rsidR="001407AD">
              <w:rPr>
                <w:noProof/>
                <w:webHidden/>
              </w:rPr>
              <w:fldChar w:fldCharType="begin"/>
            </w:r>
            <w:r w:rsidR="001407AD">
              <w:rPr>
                <w:noProof/>
                <w:webHidden/>
              </w:rPr>
              <w:instrText xml:space="preserve"> PAGEREF _Toc469453763 \h </w:instrText>
            </w:r>
            <w:r w:rsidR="001407AD">
              <w:rPr>
                <w:noProof/>
                <w:webHidden/>
              </w:rPr>
            </w:r>
            <w:r w:rsidR="001407AD">
              <w:rPr>
                <w:noProof/>
                <w:webHidden/>
              </w:rPr>
              <w:fldChar w:fldCharType="separate"/>
            </w:r>
            <w:r w:rsidR="001407AD">
              <w:rPr>
                <w:noProof/>
                <w:webHidden/>
              </w:rPr>
              <w:t>41</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4" w:history="1">
            <w:r w:rsidR="001407AD" w:rsidRPr="00A32AA7">
              <w:rPr>
                <w:rStyle w:val="Hipervnculo"/>
                <w:rFonts w:cs="Times New Roman"/>
                <w:noProof/>
              </w:rPr>
              <w:t>8.1.5Poder de negociación:</w:t>
            </w:r>
            <w:r w:rsidR="001407AD">
              <w:rPr>
                <w:noProof/>
                <w:webHidden/>
              </w:rPr>
              <w:tab/>
            </w:r>
            <w:r w:rsidR="001407AD">
              <w:rPr>
                <w:noProof/>
                <w:webHidden/>
              </w:rPr>
              <w:fldChar w:fldCharType="begin"/>
            </w:r>
            <w:r w:rsidR="001407AD">
              <w:rPr>
                <w:noProof/>
                <w:webHidden/>
              </w:rPr>
              <w:instrText xml:space="preserve"> PAGEREF _Toc469453764 \h </w:instrText>
            </w:r>
            <w:r w:rsidR="001407AD">
              <w:rPr>
                <w:noProof/>
                <w:webHidden/>
              </w:rPr>
            </w:r>
            <w:r w:rsidR="001407AD">
              <w:rPr>
                <w:noProof/>
                <w:webHidden/>
              </w:rPr>
              <w:fldChar w:fldCharType="separate"/>
            </w:r>
            <w:r w:rsidR="001407AD">
              <w:rPr>
                <w:noProof/>
                <w:webHidden/>
              </w:rPr>
              <w:t>41</w:t>
            </w:r>
            <w:r w:rsidR="001407AD">
              <w:rPr>
                <w:noProof/>
                <w:webHidden/>
              </w:rPr>
              <w:fldChar w:fldCharType="end"/>
            </w:r>
          </w:hyperlink>
        </w:p>
        <w:p w:rsidR="001407AD" w:rsidRDefault="00C163C5">
          <w:pPr>
            <w:pStyle w:val="TDC2"/>
            <w:tabs>
              <w:tab w:val="left" w:pos="1100"/>
              <w:tab w:val="right" w:leader="dot" w:pos="8828"/>
            </w:tabs>
            <w:rPr>
              <w:rFonts w:asciiTheme="minorHAnsi" w:eastAsiaTheme="minorEastAsia" w:hAnsiTheme="minorHAnsi"/>
              <w:noProof/>
              <w:sz w:val="22"/>
              <w:lang w:eastAsia="es-CO"/>
            </w:rPr>
          </w:pPr>
          <w:hyperlink w:anchor="_Toc469453765" w:history="1">
            <w:r w:rsidR="001407AD" w:rsidRPr="00A32AA7">
              <w:rPr>
                <w:rStyle w:val="Hipervnculo"/>
                <w:rFonts w:cs="Times New Roman"/>
                <w:noProof/>
              </w:rPr>
              <w:t>8.2</w:t>
            </w:r>
            <w:r w:rsidR="001407AD">
              <w:rPr>
                <w:rFonts w:asciiTheme="minorHAnsi" w:eastAsiaTheme="minorEastAsia" w:hAnsiTheme="minorHAnsi"/>
                <w:noProof/>
                <w:sz w:val="22"/>
                <w:lang w:eastAsia="es-CO"/>
              </w:rPr>
              <w:tab/>
            </w:r>
            <w:r w:rsidR="001407AD" w:rsidRPr="00A32AA7">
              <w:rPr>
                <w:rStyle w:val="Hipervnculo"/>
                <w:rFonts w:cs="Times New Roman"/>
                <w:noProof/>
              </w:rPr>
              <w:t>DOFA</w:t>
            </w:r>
            <w:r w:rsidR="001407AD">
              <w:rPr>
                <w:noProof/>
                <w:webHidden/>
              </w:rPr>
              <w:tab/>
            </w:r>
            <w:r w:rsidR="001407AD">
              <w:rPr>
                <w:noProof/>
                <w:webHidden/>
              </w:rPr>
              <w:fldChar w:fldCharType="begin"/>
            </w:r>
            <w:r w:rsidR="001407AD">
              <w:rPr>
                <w:noProof/>
                <w:webHidden/>
              </w:rPr>
              <w:instrText xml:space="preserve"> PAGEREF _Toc469453765 \h </w:instrText>
            </w:r>
            <w:r w:rsidR="001407AD">
              <w:rPr>
                <w:noProof/>
                <w:webHidden/>
              </w:rPr>
            </w:r>
            <w:r w:rsidR="001407AD">
              <w:rPr>
                <w:noProof/>
                <w:webHidden/>
              </w:rPr>
              <w:fldChar w:fldCharType="separate"/>
            </w:r>
            <w:r w:rsidR="001407AD">
              <w:rPr>
                <w:noProof/>
                <w:webHidden/>
              </w:rPr>
              <w:t>42</w:t>
            </w:r>
            <w:r w:rsidR="001407AD">
              <w:rPr>
                <w:noProof/>
                <w:webHidden/>
              </w:rPr>
              <w:fldChar w:fldCharType="end"/>
            </w:r>
          </w:hyperlink>
        </w:p>
        <w:p w:rsidR="001407AD" w:rsidRDefault="00C163C5">
          <w:pPr>
            <w:pStyle w:val="TDC2"/>
            <w:tabs>
              <w:tab w:val="left" w:pos="1100"/>
              <w:tab w:val="right" w:leader="dot" w:pos="8828"/>
            </w:tabs>
            <w:rPr>
              <w:rFonts w:asciiTheme="minorHAnsi" w:eastAsiaTheme="minorEastAsia" w:hAnsiTheme="minorHAnsi"/>
              <w:noProof/>
              <w:sz w:val="22"/>
              <w:lang w:eastAsia="es-CO"/>
            </w:rPr>
          </w:pPr>
          <w:hyperlink w:anchor="_Toc469453766" w:history="1">
            <w:r w:rsidR="001407AD" w:rsidRPr="00A32AA7">
              <w:rPr>
                <w:rStyle w:val="Hipervnculo"/>
                <w:rFonts w:cs="Times New Roman"/>
                <w:noProof/>
              </w:rPr>
              <w:t>8.3</w:t>
            </w:r>
            <w:r w:rsidR="001407AD">
              <w:rPr>
                <w:rFonts w:asciiTheme="minorHAnsi" w:eastAsiaTheme="minorEastAsia" w:hAnsiTheme="minorHAnsi"/>
                <w:noProof/>
                <w:sz w:val="22"/>
                <w:lang w:eastAsia="es-CO"/>
              </w:rPr>
              <w:tab/>
            </w:r>
            <w:r w:rsidR="001407AD" w:rsidRPr="00A32AA7">
              <w:rPr>
                <w:rStyle w:val="Hipervnculo"/>
                <w:rFonts w:cs="Times New Roman"/>
                <w:noProof/>
              </w:rPr>
              <w:t>Tres grandes competidores:</w:t>
            </w:r>
            <w:r w:rsidR="001407AD">
              <w:rPr>
                <w:noProof/>
                <w:webHidden/>
              </w:rPr>
              <w:tab/>
            </w:r>
            <w:r w:rsidR="001407AD">
              <w:rPr>
                <w:noProof/>
                <w:webHidden/>
              </w:rPr>
              <w:fldChar w:fldCharType="begin"/>
            </w:r>
            <w:r w:rsidR="001407AD">
              <w:rPr>
                <w:noProof/>
                <w:webHidden/>
              </w:rPr>
              <w:instrText xml:space="preserve"> PAGEREF _Toc469453766 \h </w:instrText>
            </w:r>
            <w:r w:rsidR="001407AD">
              <w:rPr>
                <w:noProof/>
                <w:webHidden/>
              </w:rPr>
            </w:r>
            <w:r w:rsidR="001407AD">
              <w:rPr>
                <w:noProof/>
                <w:webHidden/>
              </w:rPr>
              <w:fldChar w:fldCharType="separate"/>
            </w:r>
            <w:r w:rsidR="001407AD">
              <w:rPr>
                <w:noProof/>
                <w:webHidden/>
              </w:rPr>
              <w:t>45</w:t>
            </w:r>
            <w:r w:rsidR="001407AD">
              <w:rPr>
                <w:noProof/>
                <w:webHidden/>
              </w:rPr>
              <w:fldChar w:fldCharType="end"/>
            </w:r>
          </w:hyperlink>
        </w:p>
        <w:p w:rsidR="001407AD" w:rsidRDefault="00C163C5">
          <w:pPr>
            <w:pStyle w:val="TDC1"/>
            <w:tabs>
              <w:tab w:val="right" w:leader="dot" w:pos="8828"/>
            </w:tabs>
            <w:rPr>
              <w:rFonts w:asciiTheme="minorHAnsi" w:eastAsiaTheme="minorEastAsia" w:hAnsiTheme="minorHAnsi"/>
              <w:noProof/>
              <w:sz w:val="22"/>
              <w:lang w:eastAsia="es-CO"/>
            </w:rPr>
          </w:pPr>
          <w:hyperlink w:anchor="_Toc469453767" w:history="1">
            <w:r w:rsidR="001407AD" w:rsidRPr="00A32AA7">
              <w:rPr>
                <w:rStyle w:val="Hipervnculo"/>
                <w:noProof/>
              </w:rPr>
              <w:t>9. Marketing estratégico</w:t>
            </w:r>
            <w:r w:rsidR="001407AD">
              <w:rPr>
                <w:noProof/>
                <w:webHidden/>
              </w:rPr>
              <w:tab/>
            </w:r>
            <w:r w:rsidR="001407AD">
              <w:rPr>
                <w:noProof/>
                <w:webHidden/>
              </w:rPr>
              <w:fldChar w:fldCharType="begin"/>
            </w:r>
            <w:r w:rsidR="001407AD">
              <w:rPr>
                <w:noProof/>
                <w:webHidden/>
              </w:rPr>
              <w:instrText xml:space="preserve"> PAGEREF _Toc469453767 \h </w:instrText>
            </w:r>
            <w:r w:rsidR="001407AD">
              <w:rPr>
                <w:noProof/>
                <w:webHidden/>
              </w:rPr>
            </w:r>
            <w:r w:rsidR="001407AD">
              <w:rPr>
                <w:noProof/>
                <w:webHidden/>
              </w:rPr>
              <w:fldChar w:fldCharType="separate"/>
            </w:r>
            <w:r w:rsidR="001407AD">
              <w:rPr>
                <w:noProof/>
                <w:webHidden/>
              </w:rPr>
              <w:t>47</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68" w:history="1">
            <w:r w:rsidR="001407AD" w:rsidRPr="00A32AA7">
              <w:rPr>
                <w:rStyle w:val="Hipervnculo"/>
                <w:noProof/>
              </w:rPr>
              <w:t>9.1 Estrategia:</w:t>
            </w:r>
            <w:r w:rsidR="001407AD">
              <w:rPr>
                <w:noProof/>
                <w:webHidden/>
              </w:rPr>
              <w:tab/>
            </w:r>
            <w:r w:rsidR="001407AD">
              <w:rPr>
                <w:noProof/>
                <w:webHidden/>
              </w:rPr>
              <w:fldChar w:fldCharType="begin"/>
            </w:r>
            <w:r w:rsidR="001407AD">
              <w:rPr>
                <w:noProof/>
                <w:webHidden/>
              </w:rPr>
              <w:instrText xml:space="preserve"> PAGEREF _Toc469453768 \h </w:instrText>
            </w:r>
            <w:r w:rsidR="001407AD">
              <w:rPr>
                <w:noProof/>
                <w:webHidden/>
              </w:rPr>
            </w:r>
            <w:r w:rsidR="001407AD">
              <w:rPr>
                <w:noProof/>
                <w:webHidden/>
              </w:rPr>
              <w:fldChar w:fldCharType="separate"/>
            </w:r>
            <w:r w:rsidR="001407AD">
              <w:rPr>
                <w:noProof/>
                <w:webHidden/>
              </w:rPr>
              <w:t>47</w:t>
            </w:r>
            <w:r w:rsidR="001407AD">
              <w:rPr>
                <w:noProof/>
                <w:webHidden/>
              </w:rPr>
              <w:fldChar w:fldCharType="end"/>
            </w:r>
          </w:hyperlink>
        </w:p>
        <w:p w:rsidR="001407AD" w:rsidRDefault="00C163C5">
          <w:pPr>
            <w:pStyle w:val="TDC3"/>
            <w:tabs>
              <w:tab w:val="right" w:leader="dot" w:pos="8828"/>
            </w:tabs>
            <w:rPr>
              <w:rFonts w:asciiTheme="minorHAnsi" w:eastAsiaTheme="minorEastAsia" w:hAnsiTheme="minorHAnsi"/>
              <w:noProof/>
              <w:sz w:val="22"/>
              <w:lang w:eastAsia="es-CO"/>
            </w:rPr>
          </w:pPr>
          <w:hyperlink w:anchor="_Toc469453769" w:history="1">
            <w:r w:rsidR="001407AD" w:rsidRPr="00A32AA7">
              <w:rPr>
                <w:rStyle w:val="Hipervnculo"/>
                <w:noProof/>
              </w:rPr>
              <w:t>9.1.1TACTICAS:</w:t>
            </w:r>
            <w:r w:rsidR="001407AD">
              <w:rPr>
                <w:noProof/>
                <w:webHidden/>
              </w:rPr>
              <w:tab/>
            </w:r>
            <w:r w:rsidR="001407AD">
              <w:rPr>
                <w:noProof/>
                <w:webHidden/>
              </w:rPr>
              <w:fldChar w:fldCharType="begin"/>
            </w:r>
            <w:r w:rsidR="001407AD">
              <w:rPr>
                <w:noProof/>
                <w:webHidden/>
              </w:rPr>
              <w:instrText xml:space="preserve"> PAGEREF _Toc469453769 \h </w:instrText>
            </w:r>
            <w:r w:rsidR="001407AD">
              <w:rPr>
                <w:noProof/>
                <w:webHidden/>
              </w:rPr>
            </w:r>
            <w:r w:rsidR="001407AD">
              <w:rPr>
                <w:noProof/>
                <w:webHidden/>
              </w:rPr>
              <w:fldChar w:fldCharType="separate"/>
            </w:r>
            <w:r w:rsidR="001407AD">
              <w:rPr>
                <w:noProof/>
                <w:webHidden/>
              </w:rPr>
              <w:t>47</w:t>
            </w:r>
            <w:r w:rsidR="001407AD">
              <w:rPr>
                <w:noProof/>
                <w:webHidden/>
              </w:rPr>
              <w:fldChar w:fldCharType="end"/>
            </w:r>
          </w:hyperlink>
        </w:p>
        <w:p w:rsidR="001407AD" w:rsidRDefault="00C163C5">
          <w:pPr>
            <w:pStyle w:val="TDC2"/>
            <w:tabs>
              <w:tab w:val="right" w:leader="dot" w:pos="8828"/>
            </w:tabs>
            <w:rPr>
              <w:rFonts w:asciiTheme="minorHAnsi" w:eastAsiaTheme="minorEastAsia" w:hAnsiTheme="minorHAnsi"/>
              <w:noProof/>
              <w:sz w:val="22"/>
              <w:lang w:eastAsia="es-CO"/>
            </w:rPr>
          </w:pPr>
          <w:hyperlink w:anchor="_Toc469453770" w:history="1">
            <w:r w:rsidR="001407AD" w:rsidRPr="00A32AA7">
              <w:rPr>
                <w:rStyle w:val="Hipervnculo"/>
                <w:noProof/>
              </w:rPr>
              <w:t>9.2 propuesta de valor</w:t>
            </w:r>
            <w:r w:rsidR="001407AD">
              <w:rPr>
                <w:noProof/>
                <w:webHidden/>
              </w:rPr>
              <w:tab/>
            </w:r>
            <w:r w:rsidR="001407AD">
              <w:rPr>
                <w:noProof/>
                <w:webHidden/>
              </w:rPr>
              <w:fldChar w:fldCharType="begin"/>
            </w:r>
            <w:r w:rsidR="001407AD">
              <w:rPr>
                <w:noProof/>
                <w:webHidden/>
              </w:rPr>
              <w:instrText xml:space="preserve"> PAGEREF _Toc469453770 \h </w:instrText>
            </w:r>
            <w:r w:rsidR="001407AD">
              <w:rPr>
                <w:noProof/>
                <w:webHidden/>
              </w:rPr>
            </w:r>
            <w:r w:rsidR="001407AD">
              <w:rPr>
                <w:noProof/>
                <w:webHidden/>
              </w:rPr>
              <w:fldChar w:fldCharType="separate"/>
            </w:r>
            <w:r w:rsidR="001407AD">
              <w:rPr>
                <w:noProof/>
                <w:webHidden/>
              </w:rPr>
              <w:t>47</w:t>
            </w:r>
            <w:r w:rsidR="001407AD">
              <w:rPr>
                <w:noProof/>
                <w:webHidden/>
              </w:rPr>
              <w:fldChar w:fldCharType="end"/>
            </w:r>
          </w:hyperlink>
        </w:p>
        <w:p w:rsidR="000E0673" w:rsidRPr="00910F74" w:rsidRDefault="00D54800">
          <w:pPr>
            <w:rPr>
              <w:rFonts w:cs="Times New Roman"/>
              <w:sz w:val="26"/>
              <w:szCs w:val="26"/>
            </w:rPr>
          </w:pPr>
          <w:r w:rsidRPr="00910F74">
            <w:rPr>
              <w:rFonts w:cs="Times New Roman"/>
              <w:b/>
              <w:bCs/>
              <w:sz w:val="26"/>
              <w:szCs w:val="26"/>
              <w:lang w:val="es-ES"/>
            </w:rPr>
            <w:fldChar w:fldCharType="end"/>
          </w:r>
        </w:p>
      </w:sdtContent>
    </w:sdt>
    <w:p w:rsidR="000E0673" w:rsidRDefault="000E0673">
      <w:pPr>
        <w:rPr>
          <w:rFonts w:cs="Times New Roman"/>
          <w:sz w:val="26"/>
          <w:szCs w:val="26"/>
          <w:lang w:val="es-ES"/>
        </w:rPr>
      </w:pPr>
    </w:p>
    <w:p w:rsidR="0019400E" w:rsidRPr="00910F74" w:rsidRDefault="0019400E">
      <w:pPr>
        <w:rPr>
          <w:rFonts w:cs="Times New Roman"/>
          <w:sz w:val="26"/>
          <w:szCs w:val="26"/>
          <w:lang w:val="es-ES"/>
        </w:rPr>
      </w:pPr>
    </w:p>
    <w:p w:rsidR="000E0673" w:rsidRDefault="000E0673" w:rsidP="0019400E">
      <w:pPr>
        <w:pStyle w:val="Ttulo1"/>
        <w:numPr>
          <w:ilvl w:val="0"/>
          <w:numId w:val="26"/>
        </w:numPr>
        <w:rPr>
          <w:rFonts w:ascii="Times New Roman" w:hAnsi="Times New Roman" w:cs="Times New Roman"/>
          <w:sz w:val="26"/>
          <w:szCs w:val="26"/>
          <w:lang w:val="es-ES"/>
        </w:rPr>
      </w:pPr>
      <w:bookmarkStart w:id="0" w:name="_Toc469453736"/>
      <w:r w:rsidRPr="00910F74">
        <w:rPr>
          <w:rFonts w:ascii="Times New Roman" w:hAnsi="Times New Roman" w:cs="Times New Roman"/>
          <w:sz w:val="26"/>
          <w:szCs w:val="26"/>
          <w:lang w:val="es-ES"/>
        </w:rPr>
        <w:lastRenderedPageBreak/>
        <w:t>Descripción del proyecto</w:t>
      </w:r>
      <w:bookmarkEnd w:id="0"/>
    </w:p>
    <w:p w:rsidR="0019400E" w:rsidRPr="0019400E" w:rsidRDefault="0019400E" w:rsidP="0019400E">
      <w:pPr>
        <w:rPr>
          <w:lang w:val="es-ES"/>
        </w:rPr>
      </w:pPr>
    </w:p>
    <w:p w:rsidR="000E0673" w:rsidRPr="00511514" w:rsidRDefault="000E0673" w:rsidP="000E0673">
      <w:pPr>
        <w:rPr>
          <w:rFonts w:cs="Times New Roman"/>
          <w:sz w:val="26"/>
          <w:szCs w:val="26"/>
        </w:rPr>
      </w:pPr>
      <w:r w:rsidRPr="00511514">
        <w:rPr>
          <w:rFonts w:cs="Times New Roman"/>
          <w:sz w:val="26"/>
          <w:szCs w:val="26"/>
        </w:rPr>
        <w:t>F.M.P es un restaurante ubicado en el Club de Mares, que a su vez está localizado en el corregimiento El Centro en Barrancabermeja, Santander. El Club de Mares es de posesión de ECOPETROL, por ello, los socios de este</w:t>
      </w:r>
      <w:r w:rsidR="00486E2C" w:rsidRPr="00910F74">
        <w:rPr>
          <w:rFonts w:cs="Times New Roman"/>
          <w:sz w:val="26"/>
          <w:szCs w:val="26"/>
        </w:rPr>
        <w:t xml:space="preserve"> club</w:t>
      </w:r>
      <w:r w:rsidRPr="00511514">
        <w:rPr>
          <w:rFonts w:cs="Times New Roman"/>
          <w:sz w:val="26"/>
          <w:szCs w:val="26"/>
        </w:rPr>
        <w:t>, son trabajadores activos y pensionados de la empresa</w:t>
      </w:r>
      <w:r w:rsidR="00486E2C" w:rsidRPr="00910F74">
        <w:rPr>
          <w:rFonts w:cs="Times New Roman"/>
          <w:sz w:val="26"/>
          <w:szCs w:val="26"/>
        </w:rPr>
        <w:t xml:space="preserve"> petrolera de Colombia</w:t>
      </w:r>
      <w:r w:rsidRPr="00511514">
        <w:rPr>
          <w:rFonts w:cs="Times New Roman"/>
          <w:sz w:val="26"/>
          <w:szCs w:val="26"/>
        </w:rPr>
        <w:t xml:space="preserve">, esto hace que en F.M.P ellos sean los principales consumidores. </w:t>
      </w:r>
    </w:p>
    <w:p w:rsidR="000E0673" w:rsidRPr="00910F74" w:rsidRDefault="000E0673" w:rsidP="000E0673">
      <w:pPr>
        <w:ind w:firstLine="0"/>
        <w:jc w:val="both"/>
        <w:rPr>
          <w:rFonts w:cs="Times New Roman"/>
          <w:sz w:val="26"/>
          <w:szCs w:val="26"/>
        </w:rPr>
      </w:pPr>
      <w:r w:rsidRPr="00910F74">
        <w:rPr>
          <w:rFonts w:cs="Times New Roman"/>
          <w:sz w:val="26"/>
          <w:szCs w:val="26"/>
        </w:rPr>
        <w:t>Algunas de las empresas con las que</w:t>
      </w:r>
      <w:r w:rsidR="00ED401B" w:rsidRPr="00910F74">
        <w:rPr>
          <w:rFonts w:cs="Times New Roman"/>
          <w:sz w:val="26"/>
          <w:szCs w:val="26"/>
        </w:rPr>
        <w:t xml:space="preserve"> se</w:t>
      </w:r>
      <w:r w:rsidRPr="00910F74">
        <w:rPr>
          <w:rFonts w:cs="Times New Roman"/>
          <w:sz w:val="26"/>
          <w:szCs w:val="26"/>
        </w:rPr>
        <w:t xml:space="preserve"> tiene convenio contractual son empresas reconocidas por sus labores a nivel nacional dedicadas a la actividad petrolera, contratistas de</w:t>
      </w:r>
      <w:r w:rsidR="00ED401B" w:rsidRPr="00910F74">
        <w:rPr>
          <w:rFonts w:cs="Times New Roman"/>
          <w:sz w:val="26"/>
          <w:szCs w:val="26"/>
        </w:rPr>
        <w:t xml:space="preserve"> ECOPETROL, este e</w:t>
      </w:r>
      <w:r w:rsidRPr="00910F74">
        <w:rPr>
          <w:rFonts w:cs="Times New Roman"/>
          <w:sz w:val="26"/>
          <w:szCs w:val="26"/>
        </w:rPr>
        <w:t xml:space="preserve">s el caso de MAXIM FISHING, PETROWORKS, TTP WELL SERVICES, WEST, INEMEC entre otras, las cuales en el momento tienen contrato de alimentación bajo diferentes características las cuales hacen que haya un cambio de precio en el servicio. Estas características que varían de empresa a empresa, son, por ejemplo: </w:t>
      </w:r>
    </w:p>
    <w:p w:rsidR="000E0673" w:rsidRPr="00910F74" w:rsidRDefault="000E0673" w:rsidP="000E0673">
      <w:pPr>
        <w:pStyle w:val="Prrafodelista"/>
        <w:numPr>
          <w:ilvl w:val="0"/>
          <w:numId w:val="1"/>
        </w:numPr>
        <w:jc w:val="both"/>
        <w:rPr>
          <w:rFonts w:cs="Times New Roman"/>
          <w:sz w:val="26"/>
          <w:szCs w:val="26"/>
        </w:rPr>
      </w:pPr>
      <w:r w:rsidRPr="00910F74">
        <w:rPr>
          <w:rFonts w:cs="Times New Roman"/>
          <w:sz w:val="26"/>
          <w:szCs w:val="26"/>
        </w:rPr>
        <w:t>si es solo almuerzo o las tres comidas,</w:t>
      </w:r>
    </w:p>
    <w:p w:rsidR="000E0673" w:rsidRPr="00910F74" w:rsidRDefault="000E0673" w:rsidP="000E0673">
      <w:pPr>
        <w:pStyle w:val="Prrafodelista"/>
        <w:numPr>
          <w:ilvl w:val="0"/>
          <w:numId w:val="1"/>
        </w:numPr>
        <w:jc w:val="both"/>
        <w:rPr>
          <w:rFonts w:cs="Times New Roman"/>
          <w:sz w:val="26"/>
          <w:szCs w:val="26"/>
        </w:rPr>
      </w:pPr>
      <w:r w:rsidRPr="00910F74">
        <w:rPr>
          <w:rFonts w:cs="Times New Roman"/>
          <w:sz w:val="26"/>
          <w:szCs w:val="26"/>
        </w:rPr>
        <w:t xml:space="preserve"> si es servicio por salón o hay que transportarlos a campo,</w:t>
      </w:r>
    </w:p>
    <w:p w:rsidR="000E0673" w:rsidRPr="00910F74" w:rsidRDefault="000E0673" w:rsidP="000E0673">
      <w:pPr>
        <w:pStyle w:val="Prrafodelista"/>
        <w:numPr>
          <w:ilvl w:val="0"/>
          <w:numId w:val="1"/>
        </w:numPr>
        <w:jc w:val="both"/>
        <w:rPr>
          <w:rFonts w:cs="Times New Roman"/>
          <w:sz w:val="26"/>
          <w:szCs w:val="26"/>
        </w:rPr>
      </w:pPr>
      <w:r w:rsidRPr="00910F74">
        <w:rPr>
          <w:rFonts w:cs="Times New Roman"/>
          <w:sz w:val="26"/>
          <w:szCs w:val="26"/>
        </w:rPr>
        <w:t xml:space="preserve"> si lleva o no convencional (es un adicional para llevar que contiene una fruta, un jugo y un ponqué o galleta), </w:t>
      </w:r>
    </w:p>
    <w:p w:rsidR="000E0673" w:rsidRPr="00910F74" w:rsidRDefault="000E0673" w:rsidP="000E0673">
      <w:pPr>
        <w:pStyle w:val="Prrafodelista"/>
        <w:numPr>
          <w:ilvl w:val="0"/>
          <w:numId w:val="1"/>
        </w:numPr>
        <w:jc w:val="both"/>
        <w:rPr>
          <w:rFonts w:cs="Times New Roman"/>
          <w:sz w:val="26"/>
          <w:szCs w:val="26"/>
        </w:rPr>
      </w:pPr>
      <w:r w:rsidRPr="00910F74">
        <w:rPr>
          <w:rFonts w:cs="Times New Roman"/>
          <w:sz w:val="26"/>
          <w:szCs w:val="26"/>
        </w:rPr>
        <w:t>si es o no lonche (el lonche es un sustituto de una comida que consta de un jugo, una fruta, un bocadillo, una leche de 500ml, una galleta de sal y una de dulce, una lata de atún o de salchicha y un ponqué.),</w:t>
      </w:r>
    </w:p>
    <w:p w:rsidR="00ED401B" w:rsidRPr="00910F74" w:rsidRDefault="000E0673" w:rsidP="00ED401B">
      <w:pPr>
        <w:pStyle w:val="Prrafodelista"/>
        <w:numPr>
          <w:ilvl w:val="0"/>
          <w:numId w:val="1"/>
        </w:numPr>
        <w:jc w:val="both"/>
        <w:rPr>
          <w:rFonts w:cs="Times New Roman"/>
          <w:sz w:val="26"/>
          <w:szCs w:val="26"/>
        </w:rPr>
      </w:pPr>
      <w:r w:rsidRPr="00910F74">
        <w:rPr>
          <w:rFonts w:cs="Times New Roman"/>
          <w:sz w:val="26"/>
          <w:szCs w:val="26"/>
        </w:rPr>
        <w:lastRenderedPageBreak/>
        <w:t xml:space="preserve"> si piden menú o si piden plato a la carta.</w:t>
      </w:r>
    </w:p>
    <w:p w:rsidR="000E0673" w:rsidRPr="00910F74" w:rsidRDefault="000E0673" w:rsidP="00ED401B">
      <w:pPr>
        <w:ind w:left="360" w:firstLine="0"/>
        <w:jc w:val="both"/>
        <w:rPr>
          <w:rFonts w:cs="Times New Roman"/>
          <w:sz w:val="26"/>
          <w:szCs w:val="26"/>
        </w:rPr>
      </w:pPr>
      <w:r w:rsidRPr="00910F74">
        <w:rPr>
          <w:rFonts w:cs="Times New Roman"/>
          <w:sz w:val="26"/>
          <w:szCs w:val="26"/>
        </w:rPr>
        <w:t>Tomando en cuenta que las variaciones del precio del barril de petróleo, afecta el que las empresas contratistas continúen o cierren, FMP tiene su plan de contingencia para solventar los momentos de escases, los cuales serán explicados más adelante. </w:t>
      </w:r>
    </w:p>
    <w:p w:rsidR="000E0673" w:rsidRPr="00910F74" w:rsidRDefault="000E0673" w:rsidP="000E0673">
      <w:pPr>
        <w:rPr>
          <w:rFonts w:cs="Times New Roman"/>
          <w:sz w:val="26"/>
          <w:szCs w:val="26"/>
        </w:rPr>
      </w:pPr>
      <w:bookmarkStart w:id="1" w:name="_GoBack"/>
      <w:bookmarkEnd w:id="1"/>
    </w:p>
    <w:p w:rsidR="00074C77" w:rsidRDefault="000E0673" w:rsidP="00CF3B67">
      <w:pPr>
        <w:rPr>
          <w:rFonts w:cs="Times New Roman"/>
          <w:sz w:val="26"/>
          <w:szCs w:val="26"/>
        </w:rPr>
      </w:pPr>
      <w:r w:rsidRPr="00910F74">
        <w:rPr>
          <w:rFonts w:cs="Times New Roman"/>
          <w:noProof/>
          <w:sz w:val="26"/>
          <w:szCs w:val="26"/>
          <w:lang w:eastAsia="es-CO"/>
        </w:rPr>
        <w:drawing>
          <wp:inline distT="0" distB="0" distL="0" distR="0">
            <wp:extent cx="4962525" cy="27757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4213" cy="2776650"/>
                    </a:xfrm>
                    <a:prstGeom prst="rect">
                      <a:avLst/>
                    </a:prstGeom>
                    <a:noFill/>
                  </pic:spPr>
                </pic:pic>
              </a:graphicData>
            </a:graphic>
          </wp:inline>
        </w:drawing>
      </w:r>
    </w:p>
    <w:p w:rsidR="00CF3B67" w:rsidRPr="000E0673" w:rsidRDefault="00CF3B67" w:rsidP="00CF3B67">
      <w:pPr>
        <w:keepNext/>
        <w:keepLines/>
        <w:spacing w:before="480" w:after="0"/>
        <w:jc w:val="center"/>
        <w:outlineLvl w:val="0"/>
        <w:rPr>
          <w:rFonts w:eastAsiaTheme="majorEastAsia" w:cs="Times New Roman"/>
          <w:b/>
          <w:bCs/>
          <w:sz w:val="26"/>
          <w:szCs w:val="26"/>
        </w:rPr>
      </w:pPr>
      <w:bookmarkStart w:id="2" w:name="_Toc469453737"/>
      <w:r>
        <w:rPr>
          <w:rFonts w:eastAsiaTheme="majorEastAsia" w:cs="Times New Roman"/>
          <w:b/>
          <w:bCs/>
          <w:sz w:val="26"/>
          <w:szCs w:val="26"/>
        </w:rPr>
        <w:t xml:space="preserve">2. </w:t>
      </w:r>
      <w:r w:rsidRPr="000E0673">
        <w:rPr>
          <w:rFonts w:eastAsiaTheme="majorEastAsia" w:cs="Times New Roman"/>
          <w:b/>
          <w:bCs/>
          <w:sz w:val="26"/>
          <w:szCs w:val="26"/>
        </w:rPr>
        <w:t>Objetivos:</w:t>
      </w:r>
      <w:bookmarkEnd w:id="2"/>
    </w:p>
    <w:p w:rsidR="00CF3B67" w:rsidRPr="00910F74" w:rsidRDefault="00CF3B67" w:rsidP="00CF3B67">
      <w:pPr>
        <w:pStyle w:val="Ttulo2"/>
        <w:rPr>
          <w:rFonts w:ascii="Times New Roman" w:hAnsi="Times New Roman" w:cs="Times New Roman"/>
        </w:rPr>
      </w:pPr>
      <w:bookmarkStart w:id="3" w:name="_Toc469453738"/>
      <w:r>
        <w:rPr>
          <w:rFonts w:ascii="Times New Roman" w:hAnsi="Times New Roman" w:cs="Times New Roman"/>
        </w:rPr>
        <w:t xml:space="preserve">3.1 </w:t>
      </w:r>
      <w:r w:rsidRPr="00910F74">
        <w:rPr>
          <w:rFonts w:ascii="Times New Roman" w:hAnsi="Times New Roman" w:cs="Times New Roman"/>
        </w:rPr>
        <w:t>Objetivo general:</w:t>
      </w:r>
      <w:bookmarkEnd w:id="3"/>
    </w:p>
    <w:p w:rsidR="00CF3B67" w:rsidRPr="000E0673" w:rsidRDefault="00CF3B67" w:rsidP="00CF3B67">
      <w:pPr>
        <w:numPr>
          <w:ilvl w:val="0"/>
          <w:numId w:val="2"/>
        </w:numPr>
        <w:contextualSpacing/>
        <w:rPr>
          <w:rFonts w:cs="Times New Roman"/>
          <w:sz w:val="26"/>
          <w:szCs w:val="26"/>
        </w:rPr>
      </w:pPr>
      <w:r w:rsidRPr="000E0673">
        <w:rPr>
          <w:rFonts w:cs="Times New Roman"/>
          <w:sz w:val="26"/>
          <w:szCs w:val="26"/>
        </w:rPr>
        <w:t xml:space="preserve">Posicionar a F.M.P como el principal centro de alimentación para las empresas contratistas y petroleras presentes en el corregimiento El Centro </w:t>
      </w:r>
      <w:r>
        <w:rPr>
          <w:rFonts w:cs="Times New Roman"/>
          <w:sz w:val="26"/>
          <w:szCs w:val="26"/>
        </w:rPr>
        <w:t xml:space="preserve">y sus alrededores </w:t>
      </w:r>
      <w:r w:rsidRPr="000E0673">
        <w:rPr>
          <w:rFonts w:cs="Times New Roman"/>
          <w:sz w:val="26"/>
          <w:szCs w:val="26"/>
        </w:rPr>
        <w:t>en el 2017.</w:t>
      </w:r>
    </w:p>
    <w:p w:rsidR="00CF3B67" w:rsidRPr="00910F74" w:rsidRDefault="00CF3B67" w:rsidP="00CF3B67">
      <w:pPr>
        <w:pStyle w:val="Ttulo2"/>
        <w:rPr>
          <w:rFonts w:ascii="Times New Roman" w:hAnsi="Times New Roman" w:cs="Times New Roman"/>
        </w:rPr>
      </w:pPr>
      <w:bookmarkStart w:id="4" w:name="_Toc469453739"/>
      <w:r>
        <w:rPr>
          <w:rFonts w:ascii="Times New Roman" w:hAnsi="Times New Roman" w:cs="Times New Roman"/>
        </w:rPr>
        <w:lastRenderedPageBreak/>
        <w:t xml:space="preserve">3.2 </w:t>
      </w:r>
      <w:r w:rsidRPr="00910F74">
        <w:rPr>
          <w:rFonts w:ascii="Times New Roman" w:hAnsi="Times New Roman" w:cs="Times New Roman"/>
        </w:rPr>
        <w:t>Objetivos específicos:</w:t>
      </w:r>
      <w:bookmarkEnd w:id="4"/>
    </w:p>
    <w:p w:rsidR="00CF3B67" w:rsidRPr="000E0673" w:rsidRDefault="00CF3B67" w:rsidP="00CF3B67">
      <w:pPr>
        <w:numPr>
          <w:ilvl w:val="0"/>
          <w:numId w:val="2"/>
        </w:numPr>
        <w:contextualSpacing/>
        <w:rPr>
          <w:rFonts w:cs="Times New Roman"/>
          <w:sz w:val="26"/>
          <w:szCs w:val="26"/>
        </w:rPr>
      </w:pPr>
      <w:r>
        <w:rPr>
          <w:rFonts w:cs="Times New Roman"/>
          <w:sz w:val="26"/>
          <w:szCs w:val="26"/>
        </w:rPr>
        <w:t>Incrementar de 12 a 18</w:t>
      </w:r>
      <w:r w:rsidRPr="000E0673">
        <w:rPr>
          <w:rFonts w:cs="Times New Roman"/>
          <w:sz w:val="26"/>
          <w:szCs w:val="26"/>
        </w:rPr>
        <w:t xml:space="preserve"> el número de empresas que contraten la alimentación con FMP en el corregimiento el centro, en lo que transcurre de año 2016.</w:t>
      </w:r>
    </w:p>
    <w:p w:rsidR="00CF3B67" w:rsidRPr="00910F74" w:rsidRDefault="00CF3B67" w:rsidP="00CF3B67">
      <w:pPr>
        <w:pStyle w:val="Ttulo3"/>
        <w:rPr>
          <w:rFonts w:ascii="Times New Roman" w:hAnsi="Times New Roman" w:cs="Times New Roman"/>
          <w:sz w:val="26"/>
          <w:szCs w:val="26"/>
        </w:rPr>
      </w:pPr>
      <w:bookmarkStart w:id="5" w:name="_Toc469453740"/>
      <w:r w:rsidRPr="00910F74">
        <w:rPr>
          <w:rFonts w:ascii="Times New Roman" w:hAnsi="Times New Roman" w:cs="Times New Roman"/>
          <w:b w:val="0"/>
          <w:sz w:val="26"/>
          <w:szCs w:val="26"/>
        </w:rPr>
        <w:t>Metas</w:t>
      </w:r>
      <w:r w:rsidRPr="00910F74">
        <w:rPr>
          <w:rFonts w:ascii="Times New Roman" w:hAnsi="Times New Roman" w:cs="Times New Roman"/>
          <w:sz w:val="26"/>
          <w:szCs w:val="26"/>
        </w:rPr>
        <w:t>:</w:t>
      </w:r>
      <w:bookmarkEnd w:id="5"/>
    </w:p>
    <w:p w:rsidR="00CF3B67" w:rsidRDefault="00AD6A21" w:rsidP="00CF3B67">
      <w:pPr>
        <w:pStyle w:val="Prrafodelista"/>
        <w:numPr>
          <w:ilvl w:val="0"/>
          <w:numId w:val="3"/>
        </w:numPr>
        <w:rPr>
          <w:rFonts w:cs="Times New Roman"/>
          <w:sz w:val="26"/>
          <w:szCs w:val="26"/>
        </w:rPr>
      </w:pPr>
      <w:r>
        <w:rPr>
          <w:rFonts w:cs="Times New Roman"/>
          <w:sz w:val="26"/>
          <w:szCs w:val="26"/>
        </w:rPr>
        <w:t>Hacer</w:t>
      </w:r>
      <w:r w:rsidR="00CF3B67">
        <w:rPr>
          <w:rFonts w:cs="Times New Roman"/>
          <w:sz w:val="26"/>
          <w:szCs w:val="26"/>
        </w:rPr>
        <w:t xml:space="preserve"> seguimiento nutricional una vez al mes al personal de las empresas  contratistas a partir del momento en que firmen contrato de alimentos con FMP en el 2017.</w:t>
      </w:r>
    </w:p>
    <w:p w:rsidR="00CF3B67" w:rsidRPr="00910F74" w:rsidRDefault="00CF3B67" w:rsidP="00CF3B67">
      <w:pPr>
        <w:pStyle w:val="Prrafodelista"/>
        <w:numPr>
          <w:ilvl w:val="0"/>
          <w:numId w:val="3"/>
        </w:numPr>
        <w:rPr>
          <w:rFonts w:cs="Times New Roman"/>
          <w:sz w:val="26"/>
          <w:szCs w:val="26"/>
        </w:rPr>
      </w:pPr>
      <w:r w:rsidRPr="00910F74">
        <w:rPr>
          <w:rFonts w:cs="Times New Roman"/>
          <w:sz w:val="26"/>
          <w:szCs w:val="26"/>
        </w:rPr>
        <w:t xml:space="preserve">Capacitar al </w:t>
      </w:r>
      <w:r>
        <w:rPr>
          <w:rFonts w:cs="Times New Roman"/>
          <w:sz w:val="26"/>
          <w:szCs w:val="26"/>
        </w:rPr>
        <w:t xml:space="preserve">100 % del </w:t>
      </w:r>
      <w:r w:rsidRPr="00910F74">
        <w:rPr>
          <w:rFonts w:cs="Times New Roman"/>
          <w:sz w:val="26"/>
          <w:szCs w:val="26"/>
        </w:rPr>
        <w:t xml:space="preserve">personal en los </w:t>
      </w:r>
      <w:r>
        <w:rPr>
          <w:rFonts w:cs="Times New Roman"/>
          <w:sz w:val="26"/>
          <w:szCs w:val="26"/>
        </w:rPr>
        <w:t>4</w:t>
      </w:r>
      <w:r w:rsidRPr="00910F74">
        <w:rPr>
          <w:rFonts w:cs="Times New Roman"/>
          <w:sz w:val="26"/>
          <w:szCs w:val="26"/>
        </w:rPr>
        <w:t xml:space="preserve"> ámbitos referidos al restaurante FMP (gastronómico, manipulación de alimentos, atención y servicio</w:t>
      </w:r>
      <w:r>
        <w:rPr>
          <w:rFonts w:cs="Times New Roman"/>
          <w:sz w:val="26"/>
          <w:szCs w:val="26"/>
        </w:rPr>
        <w:t xml:space="preserve"> y balance nutricional</w:t>
      </w:r>
      <w:r w:rsidRPr="00910F74">
        <w:rPr>
          <w:rFonts w:cs="Times New Roman"/>
          <w:sz w:val="26"/>
          <w:szCs w:val="26"/>
        </w:rPr>
        <w:t>) en un plazo no mayor a enero del 2017.</w:t>
      </w:r>
    </w:p>
    <w:p w:rsidR="00CF3B67" w:rsidRPr="00910F74" w:rsidRDefault="00AD6A21" w:rsidP="00CF3B67">
      <w:pPr>
        <w:pStyle w:val="Prrafodelista"/>
        <w:numPr>
          <w:ilvl w:val="0"/>
          <w:numId w:val="3"/>
        </w:numPr>
        <w:rPr>
          <w:rFonts w:cs="Times New Roman"/>
          <w:sz w:val="26"/>
          <w:szCs w:val="26"/>
        </w:rPr>
      </w:pPr>
      <w:r>
        <w:rPr>
          <w:rFonts w:cs="Times New Roman"/>
          <w:sz w:val="26"/>
          <w:szCs w:val="26"/>
        </w:rPr>
        <w:t>Implementar en el 100% del personal el seguimiento y control nutricional para mayo del 2017.</w:t>
      </w:r>
    </w:p>
    <w:p w:rsidR="00CF3B67" w:rsidRPr="00910F74" w:rsidRDefault="00CF3B67" w:rsidP="00CF3B67">
      <w:pPr>
        <w:pStyle w:val="Prrafodelista"/>
        <w:ind w:left="1004" w:firstLine="0"/>
        <w:rPr>
          <w:rFonts w:cs="Times New Roman"/>
          <w:sz w:val="26"/>
          <w:szCs w:val="26"/>
        </w:rPr>
      </w:pPr>
    </w:p>
    <w:p w:rsidR="00CF3B67" w:rsidRPr="00910F74" w:rsidRDefault="00CF3B67" w:rsidP="00CF3B67">
      <w:pPr>
        <w:pStyle w:val="Prrafodelista"/>
        <w:numPr>
          <w:ilvl w:val="0"/>
          <w:numId w:val="2"/>
        </w:numPr>
        <w:rPr>
          <w:rFonts w:cs="Times New Roman"/>
          <w:sz w:val="26"/>
          <w:szCs w:val="26"/>
        </w:rPr>
      </w:pPr>
      <w:r>
        <w:rPr>
          <w:rFonts w:cs="Times New Roman"/>
          <w:sz w:val="26"/>
          <w:szCs w:val="26"/>
        </w:rPr>
        <w:t xml:space="preserve">Cubrir la deuda </w:t>
      </w:r>
      <w:r w:rsidRPr="00910F74">
        <w:rPr>
          <w:rFonts w:cs="Times New Roman"/>
          <w:sz w:val="26"/>
          <w:szCs w:val="26"/>
        </w:rPr>
        <w:t xml:space="preserve"> de FMP en un </w:t>
      </w:r>
      <w:r>
        <w:rPr>
          <w:rFonts w:cs="Times New Roman"/>
          <w:sz w:val="26"/>
          <w:szCs w:val="26"/>
        </w:rPr>
        <w:t>8</w:t>
      </w:r>
      <w:r w:rsidRPr="00910F74">
        <w:rPr>
          <w:rFonts w:cs="Times New Roman"/>
          <w:sz w:val="26"/>
          <w:szCs w:val="26"/>
        </w:rPr>
        <w:t>0% en los próximos 2 años a partir de octubre del presente año.</w:t>
      </w:r>
    </w:p>
    <w:p w:rsidR="00CF3B67" w:rsidRPr="00910F74" w:rsidRDefault="00CF3B67" w:rsidP="00CF3B67">
      <w:pPr>
        <w:pStyle w:val="Ttulo3"/>
        <w:rPr>
          <w:rFonts w:ascii="Times New Roman" w:hAnsi="Times New Roman" w:cs="Times New Roman"/>
          <w:sz w:val="26"/>
          <w:szCs w:val="26"/>
        </w:rPr>
      </w:pPr>
      <w:bookmarkStart w:id="6" w:name="_Toc469453741"/>
      <w:r w:rsidRPr="00910F74">
        <w:rPr>
          <w:rFonts w:ascii="Times New Roman" w:hAnsi="Times New Roman" w:cs="Times New Roman"/>
          <w:b w:val="0"/>
          <w:sz w:val="26"/>
          <w:szCs w:val="26"/>
        </w:rPr>
        <w:t>Metas</w:t>
      </w:r>
      <w:r w:rsidRPr="00910F74">
        <w:rPr>
          <w:rFonts w:ascii="Times New Roman" w:hAnsi="Times New Roman" w:cs="Times New Roman"/>
          <w:sz w:val="26"/>
          <w:szCs w:val="26"/>
        </w:rPr>
        <w:t>:</w:t>
      </w:r>
      <w:bookmarkEnd w:id="6"/>
    </w:p>
    <w:p w:rsidR="00CF3B67" w:rsidRPr="00910F74" w:rsidRDefault="00CF3B67" w:rsidP="00CF3B67">
      <w:pPr>
        <w:pStyle w:val="Prrafodelista"/>
        <w:numPr>
          <w:ilvl w:val="0"/>
          <w:numId w:val="3"/>
        </w:numPr>
        <w:rPr>
          <w:rFonts w:cs="Times New Roman"/>
          <w:sz w:val="26"/>
          <w:szCs w:val="26"/>
        </w:rPr>
      </w:pPr>
      <w:r w:rsidRPr="00910F74">
        <w:rPr>
          <w:rFonts w:cs="Times New Roman"/>
          <w:sz w:val="26"/>
          <w:szCs w:val="26"/>
        </w:rPr>
        <w:t xml:space="preserve">Disminuir costos de producción en FMP gradualmente </w:t>
      </w:r>
      <w:r>
        <w:rPr>
          <w:rFonts w:cs="Times New Roman"/>
          <w:sz w:val="26"/>
          <w:szCs w:val="26"/>
        </w:rPr>
        <w:t xml:space="preserve">en un 35% con respecto a su homónimo del mes anterior </w:t>
      </w:r>
      <w:r w:rsidRPr="00910F74">
        <w:rPr>
          <w:rFonts w:cs="Times New Roman"/>
          <w:sz w:val="26"/>
          <w:szCs w:val="26"/>
        </w:rPr>
        <w:t xml:space="preserve"> para el 2017.</w:t>
      </w:r>
    </w:p>
    <w:p w:rsidR="00CF3B67" w:rsidRPr="00910F74" w:rsidRDefault="00CF3B67" w:rsidP="00CF3B67">
      <w:pPr>
        <w:pStyle w:val="Prrafodelista"/>
        <w:numPr>
          <w:ilvl w:val="0"/>
          <w:numId w:val="3"/>
        </w:numPr>
        <w:rPr>
          <w:rFonts w:cs="Times New Roman"/>
          <w:sz w:val="26"/>
          <w:szCs w:val="26"/>
        </w:rPr>
      </w:pPr>
      <w:r w:rsidRPr="00910F74">
        <w:rPr>
          <w:rFonts w:cs="Times New Roman"/>
          <w:sz w:val="26"/>
          <w:szCs w:val="26"/>
        </w:rPr>
        <w:t xml:space="preserve">Aumentar el margen de ganancia en un 30% </w:t>
      </w:r>
      <w:r>
        <w:rPr>
          <w:rFonts w:cs="Times New Roman"/>
          <w:sz w:val="26"/>
          <w:szCs w:val="26"/>
        </w:rPr>
        <w:t>en el</w:t>
      </w:r>
      <w:r w:rsidRPr="00910F74">
        <w:rPr>
          <w:rFonts w:cs="Times New Roman"/>
          <w:sz w:val="26"/>
          <w:szCs w:val="26"/>
        </w:rPr>
        <w:t xml:space="preserve"> 2017</w:t>
      </w:r>
      <w:r>
        <w:rPr>
          <w:rFonts w:cs="Times New Roman"/>
          <w:sz w:val="26"/>
          <w:szCs w:val="26"/>
        </w:rPr>
        <w:t xml:space="preserve"> respecto al año 2016</w:t>
      </w:r>
      <w:r w:rsidRPr="00910F74">
        <w:rPr>
          <w:rFonts w:cs="Times New Roman"/>
          <w:sz w:val="26"/>
          <w:szCs w:val="26"/>
        </w:rPr>
        <w:t>.</w:t>
      </w:r>
    </w:p>
    <w:p w:rsidR="00CF3B67" w:rsidRPr="00074C77" w:rsidRDefault="00CF3B67" w:rsidP="00CF3B67">
      <w:pPr>
        <w:pStyle w:val="Prrafodelista"/>
        <w:numPr>
          <w:ilvl w:val="0"/>
          <w:numId w:val="3"/>
        </w:numPr>
        <w:rPr>
          <w:rFonts w:cs="Times New Roman"/>
          <w:sz w:val="26"/>
          <w:szCs w:val="26"/>
        </w:rPr>
      </w:pPr>
      <w:r w:rsidRPr="00074C77">
        <w:rPr>
          <w:rFonts w:cs="Times New Roman"/>
          <w:sz w:val="26"/>
          <w:szCs w:val="26"/>
        </w:rPr>
        <w:lastRenderedPageBreak/>
        <w:t>Disminuir los sobrantes en cocina de FMP a partir de la fecha en un 50%</w:t>
      </w:r>
    </w:p>
    <w:p w:rsidR="00074C77" w:rsidRDefault="00074C77" w:rsidP="0019400E">
      <w:pPr>
        <w:pStyle w:val="Ttulo1"/>
        <w:numPr>
          <w:ilvl w:val="0"/>
          <w:numId w:val="26"/>
        </w:numPr>
        <w:rPr>
          <w:rFonts w:ascii="Times New Roman" w:hAnsi="Times New Roman" w:cs="Times New Roman"/>
          <w:sz w:val="26"/>
          <w:szCs w:val="26"/>
        </w:rPr>
      </w:pPr>
      <w:bookmarkStart w:id="7" w:name="_Toc469453742"/>
      <w:r w:rsidRPr="00910F74">
        <w:rPr>
          <w:rFonts w:ascii="Times New Roman" w:hAnsi="Times New Roman" w:cs="Times New Roman"/>
          <w:sz w:val="26"/>
          <w:szCs w:val="26"/>
        </w:rPr>
        <w:t>Justificación:</w:t>
      </w:r>
      <w:bookmarkEnd w:id="7"/>
    </w:p>
    <w:p w:rsidR="0019400E" w:rsidRPr="0019400E" w:rsidRDefault="0019400E" w:rsidP="0019400E">
      <w:pPr>
        <w:pStyle w:val="Prrafodelista"/>
        <w:ind w:left="644" w:firstLine="0"/>
      </w:pPr>
    </w:p>
    <w:p w:rsidR="00D50B51" w:rsidRDefault="00074C77" w:rsidP="0019400E">
      <w:pPr>
        <w:rPr>
          <w:rFonts w:cs="Times New Roman"/>
          <w:sz w:val="26"/>
          <w:szCs w:val="26"/>
        </w:rPr>
      </w:pPr>
      <w:r w:rsidRPr="007459E7">
        <w:rPr>
          <w:rFonts w:cs="Times New Roman"/>
          <w:sz w:val="26"/>
          <w:szCs w:val="26"/>
        </w:rPr>
        <w:t>Aunque es verdad que en los últimos 2 años, aproximadamente, hubo una baja importante del precio del petróleo, lo cual trajo consigo el cierre de algunas empresas contratistas en el corregimiento el centro, como fue el caso de ST&amp;P y BK entre otras mucha, también es cierto que nueva</w:t>
      </w:r>
      <w:r w:rsidR="00A522CF">
        <w:rPr>
          <w:rFonts w:cs="Times New Roman"/>
          <w:sz w:val="26"/>
          <w:szCs w:val="26"/>
        </w:rPr>
        <w:t>s</w:t>
      </w:r>
      <w:r w:rsidRPr="007459E7">
        <w:rPr>
          <w:rFonts w:cs="Times New Roman"/>
          <w:sz w:val="26"/>
          <w:szCs w:val="26"/>
        </w:rPr>
        <w:t xml:space="preserve"> empresas han llegado, ya que afortunadamente para la industria petrolera el precio del petróleo inicio nuevamente un ascenso, y no solo eso, sino que se hallaron nuevos pozos en Barrancabermeja</w:t>
      </w:r>
      <w:r w:rsidR="00A522CF">
        <w:rPr>
          <w:rFonts w:cs="Times New Roman"/>
          <w:sz w:val="26"/>
          <w:szCs w:val="26"/>
        </w:rPr>
        <w:t xml:space="preserve"> y sus alrededores</w:t>
      </w:r>
      <w:r w:rsidRPr="007459E7">
        <w:rPr>
          <w:rFonts w:cs="Times New Roman"/>
          <w:sz w:val="26"/>
          <w:szCs w:val="26"/>
        </w:rPr>
        <w:t>, lo cual hace que esta sea nuevamente un centro focal para la explotación</w:t>
      </w:r>
      <w:r w:rsidR="00A522CF">
        <w:rPr>
          <w:rFonts w:cs="Times New Roman"/>
          <w:sz w:val="26"/>
          <w:szCs w:val="26"/>
        </w:rPr>
        <w:t xml:space="preserve"> y exploración petrolera. El hecho de generar nuevos empleos en contratistas, trae consigo la generación de empleo en otras áreas económicas como el transporte, la salud y la alimentación, situación que beneficia al sector que voy dirigida, la alimentación a empresas petroleras</w:t>
      </w:r>
      <w:r w:rsidRPr="007459E7">
        <w:rPr>
          <w:rFonts w:cs="Times New Roman"/>
          <w:sz w:val="26"/>
          <w:szCs w:val="26"/>
        </w:rPr>
        <w:t>.</w:t>
      </w:r>
      <w:r w:rsidR="00A522CF">
        <w:rPr>
          <w:rFonts w:cs="Times New Roman"/>
          <w:sz w:val="26"/>
          <w:szCs w:val="26"/>
        </w:rPr>
        <w:t xml:space="preserve"> Algunos se preguntaran por qué a empresas petroleras, como dije anteriormente, EL Club de Mares, lugar en el que se encuentra ubicado el restaurante FMP, es un restaurante creado netamente para petroleros, en el se hacen actividades de integración, reuniones de índole laboral, </w:t>
      </w:r>
      <w:r w:rsidRPr="007459E7">
        <w:rPr>
          <w:rFonts w:cs="Times New Roman"/>
          <w:sz w:val="26"/>
          <w:szCs w:val="26"/>
        </w:rPr>
        <w:t xml:space="preserve"> </w:t>
      </w:r>
      <w:r w:rsidR="00A522CF">
        <w:rPr>
          <w:rFonts w:cs="Times New Roman"/>
          <w:sz w:val="26"/>
          <w:szCs w:val="26"/>
        </w:rPr>
        <w:t xml:space="preserve">almuerzos ejecutivos entre otras actividades dirigidas a ellos, por ello, </w:t>
      </w:r>
      <w:r w:rsidR="00AC21BD">
        <w:rPr>
          <w:rFonts w:cs="Times New Roman"/>
          <w:sz w:val="26"/>
          <w:szCs w:val="26"/>
        </w:rPr>
        <w:t xml:space="preserve">FMP busca complementarlo, ofreciendo la alimentación a las empresas contratistas que forman parte de estas empresas. </w:t>
      </w:r>
      <w:r w:rsidRPr="007459E7">
        <w:rPr>
          <w:rFonts w:cs="Times New Roman"/>
          <w:sz w:val="26"/>
          <w:szCs w:val="26"/>
        </w:rPr>
        <w:t xml:space="preserve">Según la página web de precio del petróleo, en el 2015 el precio del petróleo descendió a 37 dólares el barril WIT, sin embargo hoy, el barril </w:t>
      </w:r>
      <w:r w:rsidRPr="007459E7">
        <w:rPr>
          <w:rFonts w:cs="Times New Roman"/>
          <w:sz w:val="26"/>
          <w:szCs w:val="26"/>
        </w:rPr>
        <w:lastRenderedPageBreak/>
        <w:t xml:space="preserve">de petróleo se encuentra en </w:t>
      </w:r>
      <w:r w:rsidR="00AC21BD">
        <w:rPr>
          <w:rFonts w:cs="Times New Roman"/>
          <w:sz w:val="26"/>
          <w:szCs w:val="26"/>
        </w:rPr>
        <w:t>53</w:t>
      </w:r>
      <w:r w:rsidRPr="007459E7">
        <w:rPr>
          <w:rFonts w:cs="Times New Roman"/>
          <w:sz w:val="26"/>
          <w:szCs w:val="26"/>
        </w:rPr>
        <w:t xml:space="preserve"> dólares y se estima que en</w:t>
      </w:r>
      <w:r w:rsidR="00AC21BD">
        <w:rPr>
          <w:rFonts w:cs="Times New Roman"/>
          <w:sz w:val="26"/>
          <w:szCs w:val="26"/>
        </w:rPr>
        <w:t xml:space="preserve"> 2017 este en un aproximado de 62 dólares el barril WIT, lo cual indica un aumento en la economía y el empleo de la </w:t>
      </w:r>
      <w:r w:rsidR="0019400E">
        <w:rPr>
          <w:rFonts w:cs="Times New Roman"/>
          <w:sz w:val="26"/>
          <w:szCs w:val="26"/>
        </w:rPr>
        <w:t>región</w:t>
      </w:r>
      <w:r w:rsidR="00AC21BD">
        <w:rPr>
          <w:rFonts w:cs="Times New Roman"/>
          <w:sz w:val="26"/>
          <w:szCs w:val="26"/>
        </w:rPr>
        <w:t>.</w:t>
      </w:r>
    </w:p>
    <w:p w:rsidR="00536C86" w:rsidRDefault="00074C77" w:rsidP="00486E2C">
      <w:pPr>
        <w:pStyle w:val="Ttulo1"/>
        <w:rPr>
          <w:rFonts w:ascii="Times New Roman" w:hAnsi="Times New Roman" w:cs="Times New Roman"/>
          <w:sz w:val="26"/>
          <w:szCs w:val="26"/>
        </w:rPr>
      </w:pPr>
      <w:bookmarkStart w:id="8" w:name="_Toc469453743"/>
      <w:r>
        <w:rPr>
          <w:rFonts w:ascii="Times New Roman" w:hAnsi="Times New Roman" w:cs="Times New Roman"/>
          <w:sz w:val="26"/>
          <w:szCs w:val="26"/>
        </w:rPr>
        <w:t>4.</w:t>
      </w:r>
      <w:r w:rsidR="00444920">
        <w:rPr>
          <w:rFonts w:ascii="Times New Roman" w:hAnsi="Times New Roman" w:cs="Times New Roman"/>
          <w:sz w:val="26"/>
          <w:szCs w:val="26"/>
        </w:rPr>
        <w:t xml:space="preserve"> </w:t>
      </w:r>
      <w:r w:rsidR="00536C86" w:rsidRPr="00910F74">
        <w:rPr>
          <w:rFonts w:ascii="Times New Roman" w:hAnsi="Times New Roman" w:cs="Times New Roman"/>
          <w:sz w:val="26"/>
          <w:szCs w:val="26"/>
        </w:rPr>
        <w:t>Oportunidad</w:t>
      </w:r>
      <w:bookmarkEnd w:id="8"/>
    </w:p>
    <w:p w:rsidR="00D50B51" w:rsidRPr="00D50B51" w:rsidRDefault="00D50B51" w:rsidP="00D50B51"/>
    <w:p w:rsidR="00486E2C" w:rsidRDefault="00070A91" w:rsidP="00536C86">
      <w:pPr>
        <w:rPr>
          <w:rFonts w:cs="Times New Roman"/>
          <w:noProof/>
          <w:sz w:val="26"/>
          <w:szCs w:val="26"/>
          <w:lang w:eastAsia="es-CO"/>
        </w:rPr>
      </w:pPr>
      <w:r w:rsidRPr="00910F74">
        <w:rPr>
          <w:rFonts w:cs="Times New Roman"/>
          <w:noProof/>
          <w:sz w:val="26"/>
          <w:szCs w:val="26"/>
          <w:lang w:eastAsia="es-CO"/>
        </w:rPr>
        <w:drawing>
          <wp:anchor distT="0" distB="0" distL="114300" distR="114300" simplePos="0" relativeHeight="251659776" behindDoc="0" locked="0" layoutInCell="1" allowOverlap="1" wp14:anchorId="1D1C8EF5" wp14:editId="6BA4FB9B">
            <wp:simplePos x="0" y="0"/>
            <wp:positionH relativeFrom="margin">
              <wp:posOffset>-302895</wp:posOffset>
            </wp:positionH>
            <wp:positionV relativeFrom="margin">
              <wp:posOffset>6415405</wp:posOffset>
            </wp:positionV>
            <wp:extent cx="6534150" cy="2000885"/>
            <wp:effectExtent l="19050" t="19050" r="19050" b="184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043" t="49139" r="13912" b="13898"/>
                    <a:stretch/>
                  </pic:blipFill>
                  <pic:spPr bwMode="auto">
                    <a:xfrm>
                      <a:off x="0" y="0"/>
                      <a:ext cx="6534150" cy="20008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00486E2C" w:rsidRPr="00910F74">
        <w:rPr>
          <w:rFonts w:cs="Times New Roman"/>
          <w:sz w:val="26"/>
          <w:szCs w:val="26"/>
        </w:rPr>
        <w:t>P</w:t>
      </w:r>
      <w:r w:rsidR="00486E2C" w:rsidRPr="00910F74">
        <w:rPr>
          <w:rFonts w:cs="Times New Roman"/>
          <w:noProof/>
          <w:sz w:val="26"/>
          <w:szCs w:val="26"/>
          <w:lang w:eastAsia="es-CO"/>
        </w:rPr>
        <w:t xml:space="preserve">ara el ultimo trimestre del año 2016 se ve una alza en el precio del barril y ya se estan viendo nuevas contrataciones por parte de Ecopetrol con empresas contratistas, para el mes de octubre han llegado nuevas empresas a contratar el servicio de suministro de alimentacion con el restaurante FMP EVENTOS S.A.S., empresas </w:t>
      </w:r>
      <w:r w:rsidR="00A11842" w:rsidRPr="00910F74">
        <w:rPr>
          <w:rFonts w:cs="Times New Roman"/>
          <w:noProof/>
          <w:sz w:val="26"/>
          <w:szCs w:val="26"/>
          <w:lang w:eastAsia="es-CO"/>
        </w:rPr>
        <w:t>como INDEPENDE, BRASERV, TRASTECOL.</w:t>
      </w:r>
    </w:p>
    <w:p w:rsidR="007400B1" w:rsidRDefault="00070A91" w:rsidP="007400B1">
      <w:pPr>
        <w:ind w:firstLine="0"/>
        <w:rPr>
          <w:rFonts w:cs="Times New Roman"/>
          <w:sz w:val="26"/>
          <w:szCs w:val="26"/>
        </w:rPr>
      </w:pPr>
      <w:r w:rsidRPr="00910F74">
        <w:rPr>
          <w:rFonts w:cs="Times New Roman"/>
          <w:noProof/>
          <w:sz w:val="26"/>
          <w:szCs w:val="26"/>
          <w:lang w:eastAsia="es-CO"/>
        </w:rPr>
        <w:lastRenderedPageBreak/>
        <w:drawing>
          <wp:anchor distT="0" distB="0" distL="114300" distR="114300" simplePos="0" relativeHeight="251663360" behindDoc="0" locked="0" layoutInCell="1" allowOverlap="1" wp14:anchorId="18CD4BB1" wp14:editId="16DD9254">
            <wp:simplePos x="0" y="0"/>
            <wp:positionH relativeFrom="margin">
              <wp:posOffset>-422910</wp:posOffset>
            </wp:positionH>
            <wp:positionV relativeFrom="margin">
              <wp:posOffset>186055</wp:posOffset>
            </wp:positionV>
            <wp:extent cx="6477000" cy="2124075"/>
            <wp:effectExtent l="19050" t="19050" r="19050"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476" t="35045" r="7937" b="20846"/>
                    <a:stretch/>
                  </pic:blipFill>
                  <pic:spPr bwMode="auto">
                    <a:xfrm>
                      <a:off x="0" y="0"/>
                      <a:ext cx="6477000" cy="21240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007400B1">
        <w:rPr>
          <w:rFonts w:cs="Times New Roman"/>
          <w:sz w:val="18"/>
          <w:szCs w:val="18"/>
        </w:rPr>
        <w:t xml:space="preserve">Fuente: libros de </w:t>
      </w:r>
      <w:proofErr w:type="spellStart"/>
      <w:r w:rsidR="007400B1">
        <w:rPr>
          <w:rFonts w:cs="Times New Roman"/>
          <w:sz w:val="18"/>
          <w:szCs w:val="18"/>
        </w:rPr>
        <w:t>asojuntas</w:t>
      </w:r>
      <w:proofErr w:type="spellEnd"/>
      <w:r w:rsidR="007400B1">
        <w:rPr>
          <w:rFonts w:cs="Times New Roman"/>
          <w:sz w:val="18"/>
          <w:szCs w:val="18"/>
        </w:rPr>
        <w:t>: asociación de juntas de acción comunal del corregimiento El Centro</w:t>
      </w:r>
    </w:p>
    <w:p w:rsidR="005A1DEE" w:rsidRDefault="005A1DEE" w:rsidP="007400B1">
      <w:pPr>
        <w:ind w:firstLine="0"/>
        <w:rPr>
          <w:rFonts w:cs="Times New Roman"/>
          <w:sz w:val="26"/>
          <w:szCs w:val="26"/>
        </w:rPr>
      </w:pPr>
      <w:r>
        <w:rPr>
          <w:rFonts w:cs="Times New Roman"/>
          <w:sz w:val="26"/>
          <w:szCs w:val="26"/>
        </w:rPr>
        <w:t xml:space="preserve">En las anteriores tablas, las cuales fueron brindadas por la asociación de juntas de acción comunal del corregimiento El Centro, muestran las empresas que hasta el mes de </w:t>
      </w:r>
      <w:r w:rsidR="00B94937">
        <w:rPr>
          <w:rFonts w:cs="Times New Roman"/>
          <w:sz w:val="26"/>
          <w:szCs w:val="26"/>
        </w:rPr>
        <w:t>octubre</w:t>
      </w:r>
      <w:r>
        <w:rPr>
          <w:rFonts w:cs="Times New Roman"/>
          <w:sz w:val="26"/>
          <w:szCs w:val="26"/>
        </w:rPr>
        <w:t xml:space="preserve"> estaban laborando en la región</w:t>
      </w:r>
      <w:r w:rsidR="00B94937">
        <w:rPr>
          <w:rFonts w:cs="Times New Roman"/>
          <w:sz w:val="26"/>
          <w:szCs w:val="26"/>
        </w:rPr>
        <w:t>, el número de registro de su empresa contratista, la ubicación de su oficina principal, el teléfono de contacto del supervisor y finalmente la inversión mensual en alimentación, de las cuales a la fecha, 15 de ellas tienen contrato de alimentación, lo cual quiere decir que en el transcurso de un mes aproximadamente, FMP ha hecho tres contrataciones nuevas.</w:t>
      </w:r>
    </w:p>
    <w:p w:rsidR="00536C86" w:rsidRDefault="00C652EC" w:rsidP="00536C86">
      <w:pPr>
        <w:rPr>
          <w:rFonts w:cs="Times New Roman"/>
          <w:sz w:val="26"/>
          <w:szCs w:val="26"/>
        </w:rPr>
      </w:pPr>
      <w:r w:rsidRPr="00910F74">
        <w:rPr>
          <w:rFonts w:cs="Times New Roman"/>
          <w:sz w:val="26"/>
          <w:szCs w:val="26"/>
        </w:rPr>
        <w:t xml:space="preserve">Además, se ha venido viendo un constante </w:t>
      </w:r>
      <w:r w:rsidR="00CF3B67">
        <w:rPr>
          <w:rFonts w:cs="Times New Roman"/>
          <w:sz w:val="26"/>
          <w:szCs w:val="26"/>
        </w:rPr>
        <w:t xml:space="preserve">cambio, con tendencia generalmente al </w:t>
      </w:r>
      <w:r w:rsidRPr="00910F74">
        <w:rPr>
          <w:rFonts w:cs="Times New Roman"/>
          <w:sz w:val="26"/>
          <w:szCs w:val="26"/>
        </w:rPr>
        <w:t>aumento del petróleo, como muestra de ello</w:t>
      </w:r>
      <w:r w:rsidR="007459E7" w:rsidRPr="00910F74">
        <w:rPr>
          <w:rFonts w:cs="Times New Roman"/>
          <w:sz w:val="26"/>
          <w:szCs w:val="26"/>
        </w:rPr>
        <w:t xml:space="preserve"> están los siguientes datos, este aumento no implica únicamente un aumento económico, sino un aumento en las empresas contratistas encargadas de su explotación, trabajo en refinería y todos sus relacionados</w:t>
      </w:r>
      <w:r w:rsidR="00CF3B67">
        <w:rPr>
          <w:rFonts w:cs="Times New Roman"/>
          <w:sz w:val="26"/>
          <w:szCs w:val="26"/>
        </w:rPr>
        <w:t>. Los datos a continuación mostrados lo muestran:</w:t>
      </w:r>
    </w:p>
    <w:p w:rsidR="007400B1" w:rsidRDefault="007400B1" w:rsidP="00536C86">
      <w:pPr>
        <w:rPr>
          <w:rFonts w:cs="Times New Roman"/>
          <w:sz w:val="26"/>
          <w:szCs w:val="26"/>
        </w:rPr>
      </w:pPr>
    </w:p>
    <w:p w:rsidR="007400B1" w:rsidRDefault="007400B1" w:rsidP="00536C86">
      <w:pPr>
        <w:rPr>
          <w:rFonts w:cs="Times New Roman"/>
          <w:sz w:val="26"/>
          <w:szCs w:val="26"/>
        </w:rPr>
      </w:pPr>
    </w:p>
    <w:tbl>
      <w:tblPr>
        <w:tblW w:w="8752" w:type="dxa"/>
        <w:tblInd w:w="55" w:type="dxa"/>
        <w:tblCellMar>
          <w:left w:w="70" w:type="dxa"/>
          <w:right w:w="70" w:type="dxa"/>
        </w:tblCellMar>
        <w:tblLook w:val="04A0" w:firstRow="1" w:lastRow="0" w:firstColumn="1" w:lastColumn="0" w:noHBand="0" w:noVBand="1"/>
      </w:tblPr>
      <w:tblGrid>
        <w:gridCol w:w="1540"/>
        <w:gridCol w:w="1202"/>
        <w:gridCol w:w="1202"/>
        <w:gridCol w:w="1202"/>
        <w:gridCol w:w="1202"/>
        <w:gridCol w:w="1202"/>
        <w:gridCol w:w="1202"/>
      </w:tblGrid>
      <w:tr w:rsidR="00E20DF0" w:rsidRPr="00E20DF0" w:rsidTr="00E20DF0">
        <w:trPr>
          <w:trHeight w:val="300"/>
        </w:trPr>
        <w:tc>
          <w:tcPr>
            <w:tcW w:w="15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lastRenderedPageBreak/>
              <w:t>FECHA:</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13/11/2016</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14/11/2016</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15/11/2016</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16/11/2016</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17/11/2016</w:t>
            </w:r>
          </w:p>
        </w:tc>
        <w:tc>
          <w:tcPr>
            <w:tcW w:w="1202" w:type="dxa"/>
            <w:tcBorders>
              <w:top w:val="single" w:sz="8" w:space="0" w:color="auto"/>
              <w:left w:val="nil"/>
              <w:bottom w:val="single" w:sz="4"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18/11/2016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43,41</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43,41</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43,32</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45,82</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45,57</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45,42</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FECHA:</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19/11/2016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20/11/2016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21/11/2016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22/11/2016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23/11/2016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24/11/2016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45,69</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45,69</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45,69</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48,24</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48,03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47,96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FECHA:</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25/11/2016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26/11/2016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27/11/2016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28/11/2016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29/11/2016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30/11/2016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47,96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46,06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46,06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46,06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47,08</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45,23</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FECHA:</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01/12/2016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02/12/2016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03/12/2016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04/12/2016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05/12/2016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06/12/2016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49,44</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51,06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51,63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51,63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51,68</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51,79</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FECHA:</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07/12/2016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08/12/2016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09/12/2016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10/12/2016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11/12/2016</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12/12/2016</w:t>
            </w:r>
          </w:p>
        </w:tc>
      </w:tr>
      <w:tr w:rsidR="00E20DF0" w:rsidRPr="00E20DF0" w:rsidTr="00E20DF0">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50,93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49,77</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50,84</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51,43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51,43</w:t>
            </w:r>
          </w:p>
        </w:tc>
        <w:tc>
          <w:tcPr>
            <w:tcW w:w="1202" w:type="dxa"/>
            <w:tcBorders>
              <w:top w:val="nil"/>
              <w:left w:val="nil"/>
              <w:bottom w:val="single" w:sz="8" w:space="0" w:color="auto"/>
              <w:right w:val="single" w:sz="4"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51,5</w:t>
            </w:r>
          </w:p>
        </w:tc>
      </w:tr>
      <w:tr w:rsidR="00E20DF0" w:rsidRPr="00E20DF0" w:rsidTr="00E20DF0">
        <w:trPr>
          <w:gridAfter w:val="5"/>
          <w:wAfter w:w="6012" w:type="dxa"/>
          <w:trHeight w:val="300"/>
        </w:trPr>
        <w:tc>
          <w:tcPr>
            <w:tcW w:w="15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FECHA:</w:t>
            </w:r>
          </w:p>
        </w:tc>
        <w:tc>
          <w:tcPr>
            <w:tcW w:w="120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13/12/2016</w:t>
            </w:r>
          </w:p>
        </w:tc>
      </w:tr>
      <w:tr w:rsidR="00E20DF0" w:rsidRPr="00E20DF0" w:rsidTr="00E20DF0">
        <w:trPr>
          <w:gridAfter w:val="5"/>
          <w:wAfter w:w="6012" w:type="dxa"/>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rPr>
                <w:rFonts w:ascii="Calibri" w:eastAsia="Times New Roman" w:hAnsi="Calibri" w:cs="Calibri"/>
                <w:b/>
                <w:color w:val="000000"/>
                <w:sz w:val="22"/>
                <w:lang w:eastAsia="es-CO"/>
              </w:rPr>
            </w:pPr>
            <w:r w:rsidRPr="00E20DF0">
              <w:rPr>
                <w:rFonts w:ascii="Calibri" w:eastAsia="Times New Roman" w:hAnsi="Calibri" w:cs="Calibri"/>
                <w:b/>
                <w:color w:val="000000"/>
                <w:sz w:val="22"/>
                <w:lang w:eastAsia="es-CO"/>
              </w:rPr>
              <w:t>WIT (DOLARES):</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E20DF0" w:rsidRPr="00E20DF0" w:rsidRDefault="00E20DF0" w:rsidP="00E20DF0">
            <w:pPr>
              <w:spacing w:after="0" w:line="240" w:lineRule="auto"/>
              <w:ind w:firstLine="0"/>
              <w:jc w:val="right"/>
              <w:rPr>
                <w:rFonts w:ascii="Calibri" w:eastAsia="Times New Roman" w:hAnsi="Calibri" w:cs="Calibri"/>
                <w:color w:val="000000"/>
                <w:sz w:val="22"/>
                <w:lang w:eastAsia="es-CO"/>
              </w:rPr>
            </w:pPr>
            <w:r w:rsidRPr="00E20DF0">
              <w:rPr>
                <w:rFonts w:ascii="Calibri" w:eastAsia="Times New Roman" w:hAnsi="Calibri" w:cs="Calibri"/>
                <w:color w:val="000000"/>
                <w:sz w:val="22"/>
                <w:lang w:eastAsia="es-CO"/>
              </w:rPr>
              <w:t>52,83</w:t>
            </w:r>
          </w:p>
        </w:tc>
      </w:tr>
    </w:tbl>
    <w:p w:rsidR="00E20DF0" w:rsidRDefault="00CF3B67" w:rsidP="00536C86">
      <w:pPr>
        <w:rPr>
          <w:rFonts w:cs="Times New Roman"/>
          <w:sz w:val="26"/>
          <w:szCs w:val="26"/>
        </w:rPr>
      </w:pPr>
      <w:r>
        <w:rPr>
          <w:rFonts w:cs="Times New Roman"/>
          <w:sz w:val="26"/>
          <w:szCs w:val="26"/>
        </w:rPr>
        <w:t xml:space="preserve">Datos obtenidos de: </w:t>
      </w:r>
      <w:hyperlink r:id="rId11" w:history="1">
        <w:r w:rsidRPr="00CF3B67">
          <w:rPr>
            <w:rStyle w:val="Hipervnculo"/>
            <w:rFonts w:cs="Times New Roman"/>
            <w:szCs w:val="26"/>
          </w:rPr>
          <w:t>http://dolar.wilkinsonpc.com.co/commodities/petroleo-wti.html</w:t>
        </w:r>
      </w:hyperlink>
      <w:r w:rsidRPr="00CF3B67">
        <w:rPr>
          <w:rFonts w:cs="Times New Roman"/>
          <w:szCs w:val="26"/>
        </w:rPr>
        <w:t xml:space="preserve"> </w:t>
      </w:r>
    </w:p>
    <w:p w:rsidR="00CF3B67" w:rsidRDefault="00CF3B67" w:rsidP="00536C86">
      <w:pPr>
        <w:rPr>
          <w:rFonts w:cs="Times New Roman"/>
          <w:sz w:val="26"/>
          <w:szCs w:val="26"/>
        </w:rPr>
      </w:pPr>
      <w:r>
        <w:rPr>
          <w:noProof/>
          <w:lang w:eastAsia="es-CO"/>
        </w:rPr>
        <w:drawing>
          <wp:inline distT="0" distB="0" distL="0" distR="0" wp14:anchorId="45C1B55F" wp14:editId="4D2C7B03">
            <wp:extent cx="5067300" cy="27051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7F7A" w:rsidRDefault="009F7867" w:rsidP="00231EFD">
      <w:pPr>
        <w:ind w:firstLine="0"/>
        <w:rPr>
          <w:rFonts w:cs="Times New Roman"/>
          <w:sz w:val="26"/>
          <w:szCs w:val="26"/>
        </w:rPr>
      </w:pPr>
      <w:r>
        <w:rPr>
          <w:rFonts w:cs="Times New Roman"/>
          <w:sz w:val="26"/>
          <w:szCs w:val="26"/>
        </w:rPr>
        <w:t xml:space="preserve">Cuando los precios del petróleo aumentan, aumenta también la exploración y explotación petrolera, además de las diferente funciones relacionadas a ella, como son el servicio de transporte, alimentación, perforación, ensamble de maquinaria y machines de perforación, </w:t>
      </w:r>
      <w:proofErr w:type="spellStart"/>
      <w:r>
        <w:rPr>
          <w:rFonts w:cs="Times New Roman"/>
          <w:sz w:val="26"/>
          <w:szCs w:val="26"/>
        </w:rPr>
        <w:t>samblasteo</w:t>
      </w:r>
      <w:proofErr w:type="spellEnd"/>
      <w:r>
        <w:rPr>
          <w:rFonts w:cs="Times New Roman"/>
          <w:sz w:val="26"/>
          <w:szCs w:val="26"/>
        </w:rPr>
        <w:t xml:space="preserve"> entre otras muchas, lo cual implica el aumento </w:t>
      </w:r>
      <w:r>
        <w:rPr>
          <w:rFonts w:cs="Times New Roman"/>
          <w:sz w:val="26"/>
          <w:szCs w:val="26"/>
        </w:rPr>
        <w:lastRenderedPageBreak/>
        <w:t>de empresas contratistas para cada una de ellas, por ende el hecho de que el petróleo vaya en un aumento lento pero permanente, hace que se generen estos empleos que mencione anteriormente, y por esta misma razón, aumenta la necesidad de alimentación para las empresas, en ese momento es cuando el papel de los restaurantes, en este caso FMP se ve beneficiado, a mayor número de empresas contratistas, mayor número de clientes potenciales.</w:t>
      </w:r>
    </w:p>
    <w:p w:rsidR="007459E7" w:rsidRPr="00910F74" w:rsidRDefault="008A736C" w:rsidP="007459E7">
      <w:pPr>
        <w:pStyle w:val="Ttulo1"/>
        <w:rPr>
          <w:rFonts w:ascii="Times New Roman" w:hAnsi="Times New Roman" w:cs="Times New Roman"/>
          <w:sz w:val="26"/>
          <w:szCs w:val="26"/>
        </w:rPr>
      </w:pPr>
      <w:bookmarkStart w:id="9" w:name="_Toc469453744"/>
      <w:r>
        <w:rPr>
          <w:rFonts w:ascii="Times New Roman" w:hAnsi="Times New Roman" w:cs="Times New Roman"/>
          <w:sz w:val="26"/>
          <w:szCs w:val="26"/>
        </w:rPr>
        <w:t xml:space="preserve">5. </w:t>
      </w:r>
      <w:r w:rsidR="007459E7" w:rsidRPr="00910F74">
        <w:rPr>
          <w:rFonts w:ascii="Times New Roman" w:hAnsi="Times New Roman" w:cs="Times New Roman"/>
          <w:sz w:val="26"/>
          <w:szCs w:val="26"/>
        </w:rPr>
        <w:t>Descripción del producto:</w:t>
      </w:r>
      <w:bookmarkEnd w:id="9"/>
    </w:p>
    <w:p w:rsidR="007459E7" w:rsidRDefault="007459E7" w:rsidP="00FA4F98">
      <w:pPr>
        <w:pStyle w:val="Prrafodelista"/>
        <w:numPr>
          <w:ilvl w:val="0"/>
          <w:numId w:val="2"/>
        </w:numPr>
        <w:rPr>
          <w:rFonts w:cs="Times New Roman"/>
          <w:sz w:val="26"/>
          <w:szCs w:val="26"/>
        </w:rPr>
      </w:pPr>
      <w:r w:rsidRPr="00910F74">
        <w:rPr>
          <w:rFonts w:cs="Times New Roman"/>
          <w:sz w:val="26"/>
          <w:szCs w:val="26"/>
        </w:rPr>
        <w:t xml:space="preserve">Desayunos: el desayuno está compuesto por: una bebida caliente que puede ser avena, caldo, crema, mazamorra paisa, colada o arroz con leche; </w:t>
      </w:r>
      <w:proofErr w:type="gramStart"/>
      <w:r w:rsidRPr="00910F74">
        <w:rPr>
          <w:rFonts w:cs="Times New Roman"/>
          <w:sz w:val="26"/>
          <w:szCs w:val="26"/>
        </w:rPr>
        <w:t>un</w:t>
      </w:r>
      <w:proofErr w:type="gramEnd"/>
      <w:r w:rsidRPr="00910F74">
        <w:rPr>
          <w:rFonts w:cs="Times New Roman"/>
          <w:sz w:val="26"/>
          <w:szCs w:val="26"/>
        </w:rPr>
        <w:t xml:space="preserve"> preparación compuesta o sencilla como por ejemplo: arepas rellenas, creps, sándwiches, </w:t>
      </w:r>
      <w:r w:rsidR="00842393" w:rsidRPr="00910F74">
        <w:rPr>
          <w:rFonts w:cs="Times New Roman"/>
          <w:sz w:val="26"/>
          <w:szCs w:val="26"/>
        </w:rPr>
        <w:t>etc.</w:t>
      </w:r>
      <w:r w:rsidRPr="00910F74">
        <w:rPr>
          <w:rFonts w:cs="Times New Roman"/>
          <w:sz w:val="26"/>
          <w:szCs w:val="26"/>
        </w:rPr>
        <w:t xml:space="preserve"> pan, huevo y jugo, principalmente de naranja o mandarina. Los desayunos por el momento se ofrecen solo a campo, en salón aún no.………………..13.500 pesos</w:t>
      </w:r>
      <w:r w:rsidR="00FA4F98" w:rsidRPr="00910F74">
        <w:rPr>
          <w:rFonts w:cs="Times New Roman"/>
          <w:sz w:val="26"/>
          <w:szCs w:val="26"/>
        </w:rPr>
        <w:t xml:space="preserve"> es servido en cajas de alimento en cartón</w:t>
      </w:r>
      <w:r w:rsidR="00D50B51">
        <w:rPr>
          <w:rFonts w:cs="Times New Roman"/>
          <w:sz w:val="26"/>
          <w:szCs w:val="26"/>
        </w:rPr>
        <w:t xml:space="preserve"> o icopor,  ya que son llevados a campo y</w:t>
      </w:r>
      <w:r w:rsidR="00FA4F98" w:rsidRPr="00910F74">
        <w:rPr>
          <w:rFonts w:cs="Times New Roman"/>
          <w:sz w:val="26"/>
          <w:szCs w:val="26"/>
        </w:rPr>
        <w:t xml:space="preserve"> no hay servicio de salón por preferencia de los mismos consumidores.</w:t>
      </w:r>
    </w:p>
    <w:p w:rsidR="00956163" w:rsidRDefault="00956163" w:rsidP="00956163">
      <w:pPr>
        <w:pStyle w:val="Prrafodelista"/>
        <w:ind w:left="1004" w:firstLine="0"/>
        <w:rPr>
          <w:rFonts w:cs="Times New Roman"/>
          <w:sz w:val="26"/>
          <w:szCs w:val="26"/>
        </w:rPr>
      </w:pPr>
      <w:r>
        <w:rPr>
          <w:noProof/>
          <w:lang w:eastAsia="es-CO"/>
        </w:rPr>
        <w:drawing>
          <wp:inline distT="0" distB="0" distL="0" distR="0">
            <wp:extent cx="1676400" cy="1255517"/>
            <wp:effectExtent l="0" t="0" r="0" b="0"/>
            <wp:docPr id="19" name="Imagen 19" descr="Resultado de imagen para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andwi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8889" cy="1257381"/>
                    </a:xfrm>
                    <a:prstGeom prst="rect">
                      <a:avLst/>
                    </a:prstGeom>
                    <a:noFill/>
                    <a:ln>
                      <a:noFill/>
                    </a:ln>
                  </pic:spPr>
                </pic:pic>
              </a:graphicData>
            </a:graphic>
          </wp:inline>
        </w:drawing>
      </w:r>
      <w:r w:rsidRPr="00956163">
        <w:rPr>
          <w:noProof/>
          <w:lang w:eastAsia="es-CO"/>
        </w:rPr>
        <w:t xml:space="preserve"> </w:t>
      </w:r>
      <w:r>
        <w:rPr>
          <w:noProof/>
          <w:lang w:eastAsia="es-CO"/>
        </w:rPr>
        <w:drawing>
          <wp:inline distT="0" distB="0" distL="0" distR="0" wp14:anchorId="797F5547" wp14:editId="4357027B">
            <wp:extent cx="1190625" cy="1190625"/>
            <wp:effectExtent l="0" t="0" r="0" b="0"/>
            <wp:docPr id="20" name="Imagen 20" descr="Resultado de imagen para arepas rel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arepas rellen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D50B51" w:rsidRPr="00910F74" w:rsidRDefault="00D50B51" w:rsidP="00D50B51">
      <w:pPr>
        <w:pStyle w:val="Prrafodelista"/>
        <w:ind w:left="1004" w:firstLine="0"/>
        <w:rPr>
          <w:rFonts w:cs="Times New Roman"/>
          <w:sz w:val="26"/>
          <w:szCs w:val="26"/>
        </w:rPr>
      </w:pPr>
    </w:p>
    <w:p w:rsidR="007459E7" w:rsidRPr="00910F74" w:rsidRDefault="007459E7" w:rsidP="00FA4F98">
      <w:pPr>
        <w:pStyle w:val="Prrafodelista"/>
        <w:numPr>
          <w:ilvl w:val="0"/>
          <w:numId w:val="2"/>
        </w:numPr>
        <w:rPr>
          <w:rFonts w:cs="Times New Roman"/>
          <w:sz w:val="26"/>
          <w:szCs w:val="26"/>
        </w:rPr>
      </w:pPr>
      <w:r w:rsidRPr="00910F74">
        <w:rPr>
          <w:rFonts w:cs="Times New Roman"/>
          <w:sz w:val="26"/>
          <w:szCs w:val="26"/>
        </w:rPr>
        <w:lastRenderedPageBreak/>
        <w:t xml:space="preserve">Almuerzo: está compuesto por una proteína que se escoge de cinco a elección, arroz, ensalada, sopa, principio que se escoge entre dos posibles y de los que generalmente uno es verdura y el otro grano o pasta, recado que también se escoge de dos posibles y jugo, si consume 1 o 2 o la cantidad de jugos que tome, el precio es el mismo. Para que haya variedad, ya que hay trabajadores de todas partes del país, se ofrecen días por regiones, esto quiere decir que hay días que se hacen almuerzos con preparaciones costeñas, paisas, tolimenses, santandereanas y </w:t>
      </w:r>
      <w:r w:rsidR="005A1DEE" w:rsidRPr="00910F74">
        <w:rPr>
          <w:rFonts w:cs="Times New Roman"/>
          <w:sz w:val="26"/>
          <w:szCs w:val="26"/>
        </w:rPr>
        <w:t>así</w:t>
      </w:r>
      <w:r w:rsidRPr="00910F74">
        <w:rPr>
          <w:rFonts w:cs="Times New Roman"/>
          <w:sz w:val="26"/>
          <w:szCs w:val="26"/>
        </w:rPr>
        <w:t xml:space="preserve"> consecutivamente; esto se hace con dos objetivos, el primero que las personas no se aburran de consumir siempre lo mismo y lo segundo que no se sientan excluidos por e</w:t>
      </w:r>
      <w:r w:rsidR="005A1DEE">
        <w:rPr>
          <w:rFonts w:cs="Times New Roman"/>
          <w:sz w:val="26"/>
          <w:szCs w:val="26"/>
        </w:rPr>
        <w:t>s</w:t>
      </w:r>
      <w:r w:rsidRPr="00910F74">
        <w:rPr>
          <w:rFonts w:cs="Times New Roman"/>
          <w:sz w:val="26"/>
          <w:szCs w:val="26"/>
        </w:rPr>
        <w:t>tar en una región ajena a la suya, sino que por el contrario, sientan que son bienvenidos</w:t>
      </w:r>
      <w:r w:rsidR="00D50B51">
        <w:rPr>
          <w:rFonts w:cs="Times New Roman"/>
          <w:sz w:val="26"/>
          <w:szCs w:val="26"/>
        </w:rPr>
        <w:t>………</w:t>
      </w:r>
      <w:r w:rsidR="00FA4F98" w:rsidRPr="00910F74">
        <w:rPr>
          <w:rFonts w:cs="Times New Roman"/>
          <w:sz w:val="26"/>
          <w:szCs w:val="26"/>
        </w:rPr>
        <w:t>……12.500 pesos en salón</w:t>
      </w:r>
    </w:p>
    <w:p w:rsidR="00FA4F98" w:rsidRDefault="00D50B51" w:rsidP="00FA4F98">
      <w:pPr>
        <w:pStyle w:val="Prrafodelista"/>
        <w:ind w:left="1004" w:firstLine="0"/>
        <w:rPr>
          <w:rFonts w:cs="Times New Roman"/>
          <w:sz w:val="26"/>
          <w:szCs w:val="26"/>
        </w:rPr>
      </w:pPr>
      <w:r>
        <w:rPr>
          <w:rFonts w:cs="Times New Roman"/>
          <w:sz w:val="26"/>
          <w:szCs w:val="26"/>
        </w:rPr>
        <w:t>…………………………………………………</w:t>
      </w:r>
      <w:r w:rsidR="00FA4F98" w:rsidRPr="00910F74">
        <w:rPr>
          <w:rFonts w:cs="Times New Roman"/>
          <w:sz w:val="26"/>
          <w:szCs w:val="26"/>
        </w:rPr>
        <w:t>…15.500 pesos en campo son servidos en cajas de alimentos en cartón</w:t>
      </w:r>
      <w:r>
        <w:rPr>
          <w:rFonts w:cs="Times New Roman"/>
          <w:sz w:val="26"/>
          <w:szCs w:val="26"/>
        </w:rPr>
        <w:t xml:space="preserve"> o icopor</w:t>
      </w:r>
      <w:r w:rsidR="00FA4F98" w:rsidRPr="00910F74">
        <w:rPr>
          <w:rFonts w:cs="Times New Roman"/>
          <w:sz w:val="26"/>
          <w:szCs w:val="26"/>
        </w:rPr>
        <w:t>, ya que mantiene mejor la temperatura de los alimentos.</w:t>
      </w:r>
    </w:p>
    <w:p w:rsidR="00D50B51" w:rsidRPr="00910F74" w:rsidRDefault="00C93C1B" w:rsidP="00FA4F98">
      <w:pPr>
        <w:pStyle w:val="Prrafodelista"/>
        <w:ind w:left="1004" w:firstLine="0"/>
        <w:rPr>
          <w:rFonts w:cs="Times New Roman"/>
          <w:sz w:val="26"/>
          <w:szCs w:val="26"/>
        </w:rPr>
      </w:pPr>
      <w:r>
        <w:rPr>
          <w:rFonts w:cs="Times New Roman"/>
          <w:noProof/>
          <w:sz w:val="26"/>
          <w:szCs w:val="26"/>
          <w:lang w:eastAsia="es-CO"/>
        </w:rPr>
        <w:drawing>
          <wp:inline distT="0" distB="0" distL="0" distR="0" wp14:anchorId="1E7D83B5" wp14:editId="50327997">
            <wp:extent cx="1104900" cy="1962576"/>
            <wp:effectExtent l="19050" t="0" r="0" b="0"/>
            <wp:docPr id="14" name="Imagen 6" descr="C:\Users\EQUPO8\Downloads\WhatsApp Image 2016-12-07 at 13.2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PO8\Downloads\WhatsApp Image 2016-12-07 at 13.28.19.jpeg"/>
                    <pic:cNvPicPr>
                      <a:picLocks noChangeAspect="1" noChangeArrowheads="1"/>
                    </pic:cNvPicPr>
                  </pic:nvPicPr>
                  <pic:blipFill>
                    <a:blip r:embed="rId15" cstate="print"/>
                    <a:srcRect/>
                    <a:stretch>
                      <a:fillRect/>
                    </a:stretch>
                  </pic:blipFill>
                  <pic:spPr bwMode="auto">
                    <a:xfrm>
                      <a:off x="0" y="0"/>
                      <a:ext cx="1104900" cy="1962576"/>
                    </a:xfrm>
                    <a:prstGeom prst="rect">
                      <a:avLst/>
                    </a:prstGeom>
                    <a:noFill/>
                    <a:ln w="9525">
                      <a:noFill/>
                      <a:miter lim="800000"/>
                      <a:headEnd/>
                      <a:tailEnd/>
                    </a:ln>
                  </pic:spPr>
                </pic:pic>
              </a:graphicData>
            </a:graphic>
          </wp:inline>
        </w:drawing>
      </w:r>
    </w:p>
    <w:p w:rsidR="00D50B51" w:rsidRDefault="007459E7" w:rsidP="00FA4F98">
      <w:pPr>
        <w:pStyle w:val="Prrafodelista"/>
        <w:numPr>
          <w:ilvl w:val="0"/>
          <w:numId w:val="2"/>
        </w:numPr>
        <w:rPr>
          <w:rFonts w:cs="Times New Roman"/>
          <w:sz w:val="26"/>
          <w:szCs w:val="26"/>
        </w:rPr>
      </w:pPr>
      <w:r w:rsidRPr="00D50B51">
        <w:rPr>
          <w:rFonts w:cs="Times New Roman"/>
          <w:sz w:val="26"/>
          <w:szCs w:val="26"/>
        </w:rPr>
        <w:lastRenderedPageBreak/>
        <w:t>Cena: la cena es a elección de los consumidores, generalmente son picadas individuales, proteína con papas a la francesa o si lo prefieren como un almuerzo. Siempre va acompañado de bebida caliente y jugo. Las cenas por el momento solo se ofrecen a campo</w:t>
      </w:r>
      <w:r w:rsidR="00D50B51" w:rsidRPr="00D50B51">
        <w:rPr>
          <w:rFonts w:cs="Times New Roman"/>
          <w:sz w:val="26"/>
          <w:szCs w:val="26"/>
        </w:rPr>
        <w:t xml:space="preserve">  ……………………12.500 pesos </w:t>
      </w:r>
    </w:p>
    <w:p w:rsidR="00D50B51" w:rsidRDefault="00D50B51" w:rsidP="00D50B51">
      <w:pPr>
        <w:pStyle w:val="Prrafodelista"/>
        <w:ind w:left="1004" w:firstLine="0"/>
        <w:rPr>
          <w:rFonts w:cs="Times New Roman"/>
          <w:sz w:val="26"/>
          <w:szCs w:val="26"/>
        </w:rPr>
      </w:pPr>
    </w:p>
    <w:p w:rsidR="007459E7" w:rsidRPr="00D50B51" w:rsidRDefault="007459E7" w:rsidP="00FA4F98">
      <w:pPr>
        <w:pStyle w:val="Prrafodelista"/>
        <w:numPr>
          <w:ilvl w:val="0"/>
          <w:numId w:val="2"/>
        </w:numPr>
        <w:rPr>
          <w:rFonts w:cs="Times New Roman"/>
          <w:sz w:val="26"/>
          <w:szCs w:val="26"/>
        </w:rPr>
      </w:pPr>
      <w:r w:rsidRPr="00D50B51">
        <w:rPr>
          <w:rFonts w:cs="Times New Roman"/>
          <w:sz w:val="26"/>
          <w:szCs w:val="26"/>
        </w:rPr>
        <w:t>Lonche</w:t>
      </w:r>
      <w:r w:rsidR="00D50B51">
        <w:rPr>
          <w:rFonts w:cs="Times New Roman"/>
          <w:sz w:val="26"/>
          <w:szCs w:val="26"/>
        </w:rPr>
        <w:t xml:space="preserve"> o cena </w:t>
      </w:r>
      <w:r w:rsidR="00EC4DD7">
        <w:rPr>
          <w:rFonts w:cs="Times New Roman"/>
          <w:sz w:val="26"/>
          <w:szCs w:val="26"/>
        </w:rPr>
        <w:t>fría</w:t>
      </w:r>
      <w:r w:rsidRPr="00D50B51">
        <w:rPr>
          <w:rFonts w:cs="Times New Roman"/>
          <w:sz w:val="26"/>
          <w:szCs w:val="26"/>
        </w:rPr>
        <w:t xml:space="preserve">: o también llamado cena fría, este lonche reemplaza cualquiera de las tres comidas principales del día, </w:t>
      </w:r>
      <w:r w:rsidR="00D50B51" w:rsidRPr="00D50B51">
        <w:rPr>
          <w:rFonts w:cs="Times New Roman"/>
          <w:sz w:val="26"/>
          <w:szCs w:val="26"/>
        </w:rPr>
        <w:t>está</w:t>
      </w:r>
      <w:r w:rsidRPr="00D50B51">
        <w:rPr>
          <w:rFonts w:cs="Times New Roman"/>
          <w:sz w:val="26"/>
          <w:szCs w:val="26"/>
        </w:rPr>
        <w:t xml:space="preserve"> compuesto por: bocadillo, leche de 500ml, jugo de caja o gaseosa de 350ml no retornable, una fruta generalmente banano, granadilla, manzana o pera, galleta de sal, galleta de dulce, un ponqué de ramo y una lata de salchicha </w:t>
      </w:r>
      <w:proofErr w:type="spellStart"/>
      <w:r w:rsidR="00CC28AD" w:rsidRPr="00D50B51">
        <w:rPr>
          <w:rFonts w:cs="Times New Roman"/>
          <w:sz w:val="26"/>
          <w:szCs w:val="26"/>
        </w:rPr>
        <w:t>zenú</w:t>
      </w:r>
      <w:proofErr w:type="spellEnd"/>
      <w:r w:rsidRPr="00D50B51">
        <w:rPr>
          <w:rFonts w:cs="Times New Roman"/>
          <w:sz w:val="26"/>
          <w:szCs w:val="26"/>
        </w:rPr>
        <w:t xml:space="preserve"> o de atún </w:t>
      </w:r>
      <w:proofErr w:type="spellStart"/>
      <w:r w:rsidRPr="00D50B51">
        <w:rPr>
          <w:rFonts w:cs="Times New Roman"/>
          <w:sz w:val="26"/>
          <w:szCs w:val="26"/>
        </w:rPr>
        <w:t>vancams</w:t>
      </w:r>
      <w:proofErr w:type="spellEnd"/>
      <w:r w:rsidR="00CC28AD" w:rsidRPr="00D50B51">
        <w:rPr>
          <w:rFonts w:cs="Times New Roman"/>
          <w:sz w:val="26"/>
          <w:szCs w:val="26"/>
        </w:rPr>
        <w:t>………………</w:t>
      </w:r>
      <w:r w:rsidR="00D50B51">
        <w:rPr>
          <w:rFonts w:cs="Times New Roman"/>
          <w:sz w:val="26"/>
          <w:szCs w:val="26"/>
        </w:rPr>
        <w:t>……………………………………..</w:t>
      </w:r>
      <w:r w:rsidR="00CC28AD" w:rsidRPr="00D50B51">
        <w:rPr>
          <w:rFonts w:cs="Times New Roman"/>
          <w:sz w:val="26"/>
          <w:szCs w:val="26"/>
        </w:rPr>
        <w:t>14.000 pesos</w:t>
      </w:r>
      <w:r w:rsidR="00FA4F98" w:rsidRPr="00D50B51">
        <w:rPr>
          <w:rFonts w:cs="Times New Roman"/>
          <w:sz w:val="26"/>
          <w:szCs w:val="26"/>
        </w:rPr>
        <w:t xml:space="preserve"> es empacado en bolsa </w:t>
      </w:r>
      <w:r w:rsidR="00CC28AD" w:rsidRPr="00D50B51">
        <w:rPr>
          <w:rFonts w:cs="Times New Roman"/>
          <w:sz w:val="26"/>
          <w:szCs w:val="26"/>
        </w:rPr>
        <w:t>plástica</w:t>
      </w:r>
      <w:r w:rsidR="00D50B51">
        <w:rPr>
          <w:rFonts w:cs="Times New Roman"/>
          <w:sz w:val="26"/>
          <w:szCs w:val="26"/>
        </w:rPr>
        <w:t>, pero por el cambio de imagen se va a cambiar por bolsa de papel.</w:t>
      </w:r>
    </w:p>
    <w:p w:rsidR="00CC28AD" w:rsidRDefault="00CC28AD" w:rsidP="00CC28AD">
      <w:pPr>
        <w:pStyle w:val="Prrafodelista"/>
        <w:ind w:left="1004" w:firstLine="0"/>
        <w:rPr>
          <w:rFonts w:cs="Times New Roman"/>
          <w:sz w:val="26"/>
          <w:szCs w:val="26"/>
        </w:rPr>
      </w:pPr>
      <w:r>
        <w:rPr>
          <w:rFonts w:cs="Times New Roman"/>
          <w:noProof/>
          <w:sz w:val="26"/>
          <w:szCs w:val="26"/>
          <w:lang w:eastAsia="es-CO"/>
        </w:rPr>
        <w:drawing>
          <wp:inline distT="0" distB="0" distL="0" distR="0" wp14:anchorId="623299CE" wp14:editId="4A434ECD">
            <wp:extent cx="890163" cy="1581150"/>
            <wp:effectExtent l="0" t="0" r="0" b="0"/>
            <wp:docPr id="5" name="Imagen 5" descr="C:\Users\EQUPO8\Downloads\WhatsApp Image 2016-12-07 at 13.2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PO8\Downloads\WhatsApp Image 2016-12-07 at 13.28.21 (1).jpeg"/>
                    <pic:cNvPicPr>
                      <a:picLocks noChangeAspect="1" noChangeArrowheads="1"/>
                    </pic:cNvPicPr>
                  </pic:nvPicPr>
                  <pic:blipFill>
                    <a:blip r:embed="rId16" cstate="print"/>
                    <a:srcRect/>
                    <a:stretch>
                      <a:fillRect/>
                    </a:stretch>
                  </pic:blipFill>
                  <pic:spPr bwMode="auto">
                    <a:xfrm>
                      <a:off x="0" y="0"/>
                      <a:ext cx="892130" cy="1584643"/>
                    </a:xfrm>
                    <a:prstGeom prst="rect">
                      <a:avLst/>
                    </a:prstGeom>
                    <a:noFill/>
                    <a:ln w="9525">
                      <a:noFill/>
                      <a:miter lim="800000"/>
                      <a:headEnd/>
                      <a:tailEnd/>
                    </a:ln>
                  </pic:spPr>
                </pic:pic>
              </a:graphicData>
            </a:graphic>
          </wp:inline>
        </w:drawing>
      </w:r>
    </w:p>
    <w:p w:rsidR="00B22308" w:rsidRPr="00910F74" w:rsidRDefault="00B22308" w:rsidP="00CC28AD">
      <w:pPr>
        <w:pStyle w:val="Prrafodelista"/>
        <w:ind w:left="1004" w:firstLine="0"/>
        <w:rPr>
          <w:rFonts w:cs="Times New Roman"/>
          <w:sz w:val="26"/>
          <w:szCs w:val="26"/>
        </w:rPr>
      </w:pPr>
    </w:p>
    <w:p w:rsidR="00C93C1B" w:rsidRDefault="007459E7" w:rsidP="00CC28AD">
      <w:pPr>
        <w:pStyle w:val="Prrafodelista"/>
        <w:numPr>
          <w:ilvl w:val="0"/>
          <w:numId w:val="2"/>
        </w:numPr>
        <w:ind w:firstLine="0"/>
        <w:rPr>
          <w:rFonts w:cs="Times New Roman"/>
          <w:sz w:val="26"/>
          <w:szCs w:val="26"/>
        </w:rPr>
      </w:pPr>
      <w:r w:rsidRPr="00C93C1B">
        <w:rPr>
          <w:rFonts w:cs="Times New Roman"/>
          <w:sz w:val="26"/>
          <w:szCs w:val="26"/>
        </w:rPr>
        <w:t xml:space="preserve">Convencional: el convencional es un adicional que se pone al almuerzo sea para salón o para campo, este reemplaza un refrigerio y </w:t>
      </w:r>
      <w:r w:rsidR="00D50B51" w:rsidRPr="00C93C1B">
        <w:rPr>
          <w:rFonts w:cs="Times New Roman"/>
          <w:sz w:val="26"/>
          <w:szCs w:val="26"/>
        </w:rPr>
        <w:t>está</w:t>
      </w:r>
      <w:r w:rsidRPr="00C93C1B">
        <w:rPr>
          <w:rFonts w:cs="Times New Roman"/>
          <w:sz w:val="26"/>
          <w:szCs w:val="26"/>
        </w:rPr>
        <w:t xml:space="preserve"> compuesto por: fruta, jugo en caja </w:t>
      </w:r>
      <w:r w:rsidR="00C93C1B" w:rsidRPr="00C93C1B">
        <w:rPr>
          <w:rFonts w:cs="Times New Roman"/>
          <w:sz w:val="26"/>
          <w:szCs w:val="26"/>
        </w:rPr>
        <w:t xml:space="preserve">o yogurt </w:t>
      </w:r>
      <w:r w:rsidRPr="00C93C1B">
        <w:rPr>
          <w:rFonts w:cs="Times New Roman"/>
          <w:sz w:val="26"/>
          <w:szCs w:val="26"/>
        </w:rPr>
        <w:t xml:space="preserve">y un </w:t>
      </w:r>
      <w:r w:rsidR="00CC28AD" w:rsidRPr="00C93C1B">
        <w:rPr>
          <w:rFonts w:cs="Times New Roman"/>
          <w:sz w:val="26"/>
          <w:szCs w:val="26"/>
        </w:rPr>
        <w:t>biscocho</w:t>
      </w:r>
      <w:r w:rsidR="00C93C1B" w:rsidRPr="00C93C1B">
        <w:rPr>
          <w:rFonts w:cs="Times New Roman"/>
          <w:sz w:val="26"/>
          <w:szCs w:val="26"/>
        </w:rPr>
        <w:t xml:space="preserve">, galleta de dulce o sal o </w:t>
      </w:r>
      <w:r w:rsidR="00C93C1B" w:rsidRPr="00C93C1B">
        <w:rPr>
          <w:rFonts w:cs="Times New Roman"/>
          <w:sz w:val="26"/>
          <w:szCs w:val="26"/>
        </w:rPr>
        <w:lastRenderedPageBreak/>
        <w:t xml:space="preserve">bocadillo, es empacado en bolsas </w:t>
      </w:r>
      <w:r w:rsidR="00EC4DD7" w:rsidRPr="00C93C1B">
        <w:rPr>
          <w:rFonts w:cs="Times New Roman"/>
          <w:sz w:val="26"/>
          <w:szCs w:val="26"/>
        </w:rPr>
        <w:t>plásticas,</w:t>
      </w:r>
      <w:r w:rsidR="00C93C1B" w:rsidRPr="00C93C1B">
        <w:rPr>
          <w:rFonts w:cs="Times New Roman"/>
          <w:sz w:val="26"/>
          <w:szCs w:val="26"/>
        </w:rPr>
        <w:t xml:space="preserve"> pero por el cambio de imagen se va a cambiar por bolsa de papel</w:t>
      </w:r>
      <w:r w:rsidR="00C93C1B">
        <w:rPr>
          <w:rFonts w:cs="Times New Roman"/>
          <w:sz w:val="26"/>
          <w:szCs w:val="26"/>
        </w:rPr>
        <w:t>…..</w:t>
      </w:r>
      <w:r w:rsidR="00D50B51" w:rsidRPr="00C93C1B">
        <w:rPr>
          <w:rFonts w:cs="Times New Roman"/>
          <w:sz w:val="26"/>
          <w:szCs w:val="26"/>
        </w:rPr>
        <w:t>…………………………</w:t>
      </w:r>
      <w:r w:rsidR="00C93C1B" w:rsidRPr="00C93C1B">
        <w:rPr>
          <w:rFonts w:cs="Times New Roman"/>
          <w:sz w:val="26"/>
          <w:szCs w:val="26"/>
        </w:rPr>
        <w:t>……..3.500 pesos</w:t>
      </w:r>
      <w:r w:rsidR="00C93C1B">
        <w:rPr>
          <w:rFonts w:cs="Times New Roman"/>
          <w:sz w:val="26"/>
          <w:szCs w:val="26"/>
        </w:rPr>
        <w:t>.</w:t>
      </w:r>
      <w:r w:rsidR="00FA4F98" w:rsidRPr="00C93C1B">
        <w:rPr>
          <w:rFonts w:cs="Times New Roman"/>
          <w:sz w:val="26"/>
          <w:szCs w:val="26"/>
        </w:rPr>
        <w:t xml:space="preserve"> </w:t>
      </w:r>
    </w:p>
    <w:p w:rsidR="00CC28AD" w:rsidRPr="00C93C1B" w:rsidRDefault="00FA4F98" w:rsidP="00C93C1B">
      <w:pPr>
        <w:pStyle w:val="Prrafodelista"/>
        <w:ind w:left="1004" w:firstLine="0"/>
        <w:rPr>
          <w:rFonts w:cs="Times New Roman"/>
          <w:sz w:val="26"/>
          <w:szCs w:val="26"/>
        </w:rPr>
      </w:pPr>
      <w:r w:rsidRPr="00C93C1B">
        <w:rPr>
          <w:rFonts w:cs="Times New Roman"/>
          <w:sz w:val="26"/>
          <w:szCs w:val="26"/>
        </w:rPr>
        <w:t xml:space="preserve">    </w:t>
      </w:r>
      <w:r w:rsidR="00CC28AD">
        <w:rPr>
          <w:rFonts w:cs="Times New Roman"/>
          <w:noProof/>
          <w:sz w:val="26"/>
          <w:szCs w:val="26"/>
          <w:lang w:eastAsia="es-CO"/>
        </w:rPr>
        <w:drawing>
          <wp:inline distT="0" distB="0" distL="0" distR="0" wp14:anchorId="5AFF88EE" wp14:editId="183504F4">
            <wp:extent cx="1238250" cy="2199438"/>
            <wp:effectExtent l="0" t="0" r="0" b="0"/>
            <wp:docPr id="3" name="Imagen 4" descr="C:\Users\EQUPO8\Downloads\WhatsApp Image 2016-12-07 at 13.2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PO8\Downloads\WhatsApp Image 2016-12-07 at 13.28.21.jpeg"/>
                    <pic:cNvPicPr>
                      <a:picLocks noChangeAspect="1" noChangeArrowheads="1"/>
                    </pic:cNvPicPr>
                  </pic:nvPicPr>
                  <pic:blipFill>
                    <a:blip r:embed="rId17" cstate="print"/>
                    <a:srcRect/>
                    <a:stretch>
                      <a:fillRect/>
                    </a:stretch>
                  </pic:blipFill>
                  <pic:spPr bwMode="auto">
                    <a:xfrm>
                      <a:off x="0" y="0"/>
                      <a:ext cx="1241976" cy="2206057"/>
                    </a:xfrm>
                    <a:prstGeom prst="rect">
                      <a:avLst/>
                    </a:prstGeom>
                    <a:noFill/>
                    <a:ln w="9525">
                      <a:noFill/>
                      <a:miter lim="800000"/>
                      <a:headEnd/>
                      <a:tailEnd/>
                    </a:ln>
                  </pic:spPr>
                </pic:pic>
              </a:graphicData>
            </a:graphic>
          </wp:inline>
        </w:drawing>
      </w:r>
    </w:p>
    <w:p w:rsidR="00CC28AD" w:rsidRPr="00910F74" w:rsidRDefault="00186E93" w:rsidP="00CC28AD">
      <w:pPr>
        <w:pStyle w:val="Prrafodelista"/>
        <w:ind w:left="1004" w:firstLine="0"/>
        <w:rPr>
          <w:rFonts w:cs="Times New Roman"/>
          <w:sz w:val="26"/>
          <w:szCs w:val="26"/>
        </w:rPr>
      </w:pPr>
      <w:r>
        <w:rPr>
          <w:noProof/>
          <w:lang w:eastAsia="es-CO"/>
        </w:rPr>
        <mc:AlternateContent>
          <mc:Choice Requires="wps">
            <w:drawing>
              <wp:inline distT="0" distB="0" distL="0" distR="0">
                <wp:extent cx="304800" cy="304800"/>
                <wp:effectExtent l="0" t="0" r="0" b="0"/>
                <wp:docPr id="3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D00D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Y8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k/djy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7459E7" w:rsidRPr="00956163" w:rsidRDefault="007459E7" w:rsidP="00B22308">
      <w:pPr>
        <w:pStyle w:val="Prrafodelista"/>
        <w:numPr>
          <w:ilvl w:val="0"/>
          <w:numId w:val="2"/>
        </w:numPr>
        <w:rPr>
          <w:rFonts w:cs="Times New Roman"/>
          <w:sz w:val="26"/>
          <w:szCs w:val="26"/>
        </w:rPr>
      </w:pPr>
      <w:r w:rsidRPr="00910F74">
        <w:rPr>
          <w:rFonts w:cs="Times New Roman"/>
          <w:sz w:val="26"/>
          <w:szCs w:val="26"/>
        </w:rPr>
        <w:t xml:space="preserve">Refrigerios: estos generalmente son ofrecidos para llevar y constan principalmente de una bebida y un sándwich o arepa rellena, crep, empanada, </w:t>
      </w:r>
      <w:proofErr w:type="spellStart"/>
      <w:r w:rsidRPr="00910F74">
        <w:rPr>
          <w:rFonts w:cs="Times New Roman"/>
          <w:sz w:val="26"/>
          <w:szCs w:val="26"/>
        </w:rPr>
        <w:t>etc</w:t>
      </w:r>
      <w:proofErr w:type="spellEnd"/>
      <w:r w:rsidR="00C93C1B" w:rsidRPr="00C93C1B">
        <w:rPr>
          <w:rFonts w:cs="Times New Roman"/>
          <w:sz w:val="26"/>
          <w:szCs w:val="26"/>
        </w:rPr>
        <w:t xml:space="preserve"> </w:t>
      </w:r>
      <w:r w:rsidR="00C93C1B">
        <w:rPr>
          <w:rFonts w:cs="Times New Roman"/>
          <w:sz w:val="26"/>
          <w:szCs w:val="26"/>
        </w:rPr>
        <w:t xml:space="preserve">Es estregado en bandejas, </w:t>
      </w:r>
      <w:r w:rsidR="00C93C1B" w:rsidRPr="00910F74">
        <w:rPr>
          <w:rFonts w:cs="Times New Roman"/>
          <w:sz w:val="26"/>
          <w:szCs w:val="26"/>
        </w:rPr>
        <w:t>cajas</w:t>
      </w:r>
      <w:r w:rsidR="00C93C1B">
        <w:rPr>
          <w:rFonts w:cs="Times New Roman"/>
          <w:sz w:val="26"/>
          <w:szCs w:val="26"/>
        </w:rPr>
        <w:t xml:space="preserve"> o bolsas de papel</w:t>
      </w:r>
      <w:r w:rsidR="00C93C1B" w:rsidRPr="00910F74">
        <w:rPr>
          <w:rFonts w:cs="Times New Roman"/>
          <w:sz w:val="26"/>
          <w:szCs w:val="26"/>
        </w:rPr>
        <w:t xml:space="preserve"> según preferencia del comprador</w:t>
      </w:r>
      <w:r w:rsidR="00C93C1B">
        <w:rPr>
          <w:rFonts w:cs="Times New Roman"/>
          <w:sz w:val="26"/>
          <w:szCs w:val="26"/>
        </w:rPr>
        <w:t>.</w:t>
      </w:r>
      <w:r w:rsidR="00FA4F98" w:rsidRPr="00956163">
        <w:rPr>
          <w:rFonts w:cs="Times New Roman"/>
          <w:sz w:val="26"/>
          <w:szCs w:val="26"/>
        </w:rPr>
        <w:t>…………………………………….6000 pesos</w:t>
      </w:r>
    </w:p>
    <w:p w:rsidR="00C93C1B" w:rsidRDefault="00C93C1B" w:rsidP="00FA4F98">
      <w:pPr>
        <w:pStyle w:val="Prrafodelista"/>
        <w:ind w:left="1004" w:firstLine="0"/>
        <w:rPr>
          <w:rFonts w:cs="Times New Roman"/>
          <w:sz w:val="26"/>
          <w:szCs w:val="26"/>
        </w:rPr>
      </w:pPr>
      <w:r>
        <w:rPr>
          <w:noProof/>
          <w:lang w:eastAsia="es-CO"/>
        </w:rPr>
        <w:drawing>
          <wp:inline distT="0" distB="0" distL="0" distR="0">
            <wp:extent cx="1455548" cy="1076325"/>
            <wp:effectExtent l="0" t="0" r="0" b="0"/>
            <wp:docPr id="16" name="Imagen 16" descr="Resultado de imagen para arepas rel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repas relle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5548" cy="1076325"/>
                    </a:xfrm>
                    <a:prstGeom prst="rect">
                      <a:avLst/>
                    </a:prstGeom>
                    <a:noFill/>
                    <a:ln>
                      <a:noFill/>
                    </a:ln>
                  </pic:spPr>
                </pic:pic>
              </a:graphicData>
            </a:graphic>
          </wp:inline>
        </w:drawing>
      </w:r>
      <w:r w:rsidR="00956163" w:rsidRPr="00956163">
        <w:t xml:space="preserve"> </w:t>
      </w:r>
      <w:r w:rsidR="00956163">
        <w:rPr>
          <w:noProof/>
          <w:lang w:eastAsia="es-CO"/>
        </w:rPr>
        <w:drawing>
          <wp:inline distT="0" distB="0" distL="0" distR="0">
            <wp:extent cx="1657350" cy="102986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029865"/>
                    </a:xfrm>
                    <a:prstGeom prst="rect">
                      <a:avLst/>
                    </a:prstGeom>
                    <a:noFill/>
                    <a:ln>
                      <a:noFill/>
                    </a:ln>
                  </pic:spPr>
                </pic:pic>
              </a:graphicData>
            </a:graphic>
          </wp:inline>
        </w:drawing>
      </w:r>
    </w:p>
    <w:p w:rsidR="00C93C1B" w:rsidRDefault="00FD6DAE" w:rsidP="00FD6DAE">
      <w:pPr>
        <w:pStyle w:val="Prrafodelista"/>
        <w:numPr>
          <w:ilvl w:val="0"/>
          <w:numId w:val="2"/>
        </w:numPr>
        <w:rPr>
          <w:rFonts w:cs="Times New Roman"/>
          <w:sz w:val="26"/>
          <w:szCs w:val="26"/>
        </w:rPr>
      </w:pPr>
      <w:r>
        <w:rPr>
          <w:rFonts w:cs="Times New Roman"/>
          <w:sz w:val="26"/>
          <w:szCs w:val="26"/>
        </w:rPr>
        <w:t>Envases y empaques:</w:t>
      </w:r>
    </w:p>
    <w:p w:rsidR="00FD6DAE" w:rsidRDefault="00FD6DAE" w:rsidP="00FD6DAE">
      <w:pPr>
        <w:pStyle w:val="Prrafodelista"/>
        <w:ind w:left="1004" w:firstLine="0"/>
        <w:rPr>
          <w:rFonts w:cs="Times New Roman"/>
          <w:sz w:val="26"/>
          <w:szCs w:val="26"/>
        </w:rPr>
      </w:pPr>
      <w:r>
        <w:rPr>
          <w:rFonts w:cs="Times New Roman"/>
          <w:sz w:val="26"/>
          <w:szCs w:val="26"/>
        </w:rPr>
        <w:t>Para sopas y caldos:</w:t>
      </w:r>
    </w:p>
    <w:p w:rsidR="00FD6DAE" w:rsidRDefault="00FD6DAE" w:rsidP="00FD6DAE">
      <w:pPr>
        <w:pStyle w:val="Prrafodelista"/>
        <w:ind w:left="1004" w:firstLine="0"/>
        <w:rPr>
          <w:rFonts w:cs="Times New Roman"/>
          <w:sz w:val="26"/>
          <w:szCs w:val="26"/>
        </w:rPr>
      </w:pPr>
      <w:r>
        <w:rPr>
          <w:rFonts w:cs="Times New Roman"/>
          <w:sz w:val="26"/>
          <w:szCs w:val="26"/>
        </w:rPr>
        <w:lastRenderedPageBreak/>
        <w:t xml:space="preserve"> </w:t>
      </w:r>
      <w:r>
        <w:rPr>
          <w:noProof/>
          <w:lang w:eastAsia="es-CO"/>
        </w:rPr>
        <w:drawing>
          <wp:inline distT="0" distB="0" distL="0" distR="0">
            <wp:extent cx="1560539" cy="1171575"/>
            <wp:effectExtent l="0" t="0" r="0" b="0"/>
            <wp:docPr id="21" name="Imagen 21" descr="Resultado de imagen para envases pla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nvases plastic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4024" cy="1174191"/>
                    </a:xfrm>
                    <a:prstGeom prst="rect">
                      <a:avLst/>
                    </a:prstGeom>
                    <a:noFill/>
                    <a:ln>
                      <a:noFill/>
                    </a:ln>
                  </pic:spPr>
                </pic:pic>
              </a:graphicData>
            </a:graphic>
          </wp:inline>
        </w:drawing>
      </w:r>
    </w:p>
    <w:p w:rsidR="00FD6DAE" w:rsidRDefault="00FD6DAE" w:rsidP="00FD6DAE">
      <w:pPr>
        <w:pStyle w:val="Prrafodelista"/>
        <w:ind w:left="1004" w:firstLine="0"/>
        <w:rPr>
          <w:rFonts w:cs="Times New Roman"/>
          <w:sz w:val="26"/>
          <w:szCs w:val="26"/>
        </w:rPr>
      </w:pPr>
      <w:r>
        <w:rPr>
          <w:rFonts w:cs="Times New Roman"/>
          <w:sz w:val="26"/>
          <w:szCs w:val="26"/>
        </w:rPr>
        <w:t>Para jugos individuales:</w:t>
      </w:r>
    </w:p>
    <w:p w:rsidR="00FD6DAE" w:rsidRPr="00B22308" w:rsidRDefault="00FD6DAE" w:rsidP="00B22308">
      <w:pPr>
        <w:pStyle w:val="Prrafodelista"/>
        <w:ind w:left="1004" w:firstLine="0"/>
        <w:rPr>
          <w:rFonts w:cs="Times New Roman"/>
          <w:sz w:val="26"/>
          <w:szCs w:val="26"/>
        </w:rPr>
      </w:pPr>
      <w:r>
        <w:rPr>
          <w:noProof/>
          <w:lang w:eastAsia="es-CO"/>
        </w:rPr>
        <w:drawing>
          <wp:inline distT="0" distB="0" distL="0" distR="0" wp14:anchorId="6D77C69C" wp14:editId="270B4C07">
            <wp:extent cx="1381125" cy="1381125"/>
            <wp:effectExtent l="0" t="0" r="0" b="0"/>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FD6DAE" w:rsidRDefault="00FD6DAE" w:rsidP="00FD6DAE">
      <w:pPr>
        <w:pStyle w:val="Prrafodelista"/>
        <w:ind w:left="1004" w:firstLine="0"/>
        <w:rPr>
          <w:rFonts w:cs="Times New Roman"/>
          <w:sz w:val="26"/>
          <w:szCs w:val="26"/>
        </w:rPr>
      </w:pPr>
      <w:r>
        <w:rPr>
          <w:rFonts w:cs="Times New Roman"/>
          <w:sz w:val="26"/>
          <w:szCs w:val="26"/>
        </w:rPr>
        <w:t>Termo para jugo:</w:t>
      </w:r>
    </w:p>
    <w:p w:rsidR="00FD6DAE" w:rsidRDefault="00FD6DAE" w:rsidP="00FD6DAE">
      <w:pPr>
        <w:pStyle w:val="Prrafodelista"/>
        <w:ind w:left="1004" w:firstLine="0"/>
        <w:rPr>
          <w:rFonts w:cs="Times New Roman"/>
          <w:sz w:val="26"/>
          <w:szCs w:val="26"/>
        </w:rPr>
      </w:pPr>
      <w:r>
        <w:rPr>
          <w:noProof/>
          <w:lang w:eastAsia="es-CO"/>
        </w:rPr>
        <w:drawing>
          <wp:inline distT="0" distB="0" distL="0" distR="0">
            <wp:extent cx="1619250" cy="1619250"/>
            <wp:effectExtent l="0" t="0" r="0" b="0"/>
            <wp:docPr id="23" name="Imagen 23" descr="Resultado de imagen para termo para j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termo para ju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00" cy="1619800"/>
                    </a:xfrm>
                    <a:prstGeom prst="rect">
                      <a:avLst/>
                    </a:prstGeom>
                    <a:noFill/>
                    <a:ln>
                      <a:noFill/>
                    </a:ln>
                  </pic:spPr>
                </pic:pic>
              </a:graphicData>
            </a:graphic>
          </wp:inline>
        </w:drawing>
      </w:r>
    </w:p>
    <w:p w:rsidR="00FD6DAE" w:rsidRDefault="00FD6DAE" w:rsidP="00FD6DAE">
      <w:pPr>
        <w:pStyle w:val="Prrafodelista"/>
        <w:ind w:left="1004" w:firstLine="0"/>
        <w:rPr>
          <w:rFonts w:cs="Times New Roman"/>
          <w:sz w:val="26"/>
          <w:szCs w:val="26"/>
        </w:rPr>
      </w:pPr>
      <w:r>
        <w:rPr>
          <w:rFonts w:cs="Times New Roman"/>
          <w:sz w:val="26"/>
          <w:szCs w:val="26"/>
        </w:rPr>
        <w:t>Para alimentos:</w:t>
      </w:r>
    </w:p>
    <w:p w:rsidR="00FD6DAE" w:rsidRDefault="00FD6DAE" w:rsidP="00FD6DAE">
      <w:pPr>
        <w:pStyle w:val="Prrafodelista"/>
        <w:ind w:left="1004" w:firstLine="0"/>
        <w:rPr>
          <w:rFonts w:cs="Times New Roman"/>
          <w:sz w:val="26"/>
          <w:szCs w:val="26"/>
        </w:rPr>
      </w:pPr>
      <w:r>
        <w:rPr>
          <w:noProof/>
          <w:lang w:eastAsia="es-CO"/>
        </w:rPr>
        <w:drawing>
          <wp:inline distT="0" distB="0" distL="0" distR="0">
            <wp:extent cx="1847850" cy="1546160"/>
            <wp:effectExtent l="0" t="0" r="0" b="0"/>
            <wp:docPr id="24" name="Imagen 24" descr="Resultado de imagen para cajas para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ajas para aliment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546160"/>
                    </a:xfrm>
                    <a:prstGeom prst="rect">
                      <a:avLst/>
                    </a:prstGeom>
                    <a:noFill/>
                    <a:ln>
                      <a:noFill/>
                    </a:ln>
                  </pic:spPr>
                </pic:pic>
              </a:graphicData>
            </a:graphic>
          </wp:inline>
        </w:drawing>
      </w:r>
    </w:p>
    <w:p w:rsidR="00B22308" w:rsidRDefault="00B22308" w:rsidP="00FD6DAE">
      <w:pPr>
        <w:pStyle w:val="Prrafodelista"/>
        <w:ind w:left="1004" w:firstLine="0"/>
        <w:rPr>
          <w:rFonts w:cs="Times New Roman"/>
          <w:sz w:val="26"/>
          <w:szCs w:val="26"/>
        </w:rPr>
      </w:pPr>
    </w:p>
    <w:p w:rsidR="00B22308" w:rsidRDefault="00B22308" w:rsidP="00FD6DAE">
      <w:pPr>
        <w:pStyle w:val="Prrafodelista"/>
        <w:ind w:left="1004" w:firstLine="0"/>
        <w:rPr>
          <w:rFonts w:cs="Times New Roman"/>
          <w:sz w:val="26"/>
          <w:szCs w:val="26"/>
        </w:rPr>
      </w:pPr>
    </w:p>
    <w:p w:rsidR="00FD6DAE" w:rsidRDefault="00FD6DAE" w:rsidP="00FD6DAE">
      <w:pPr>
        <w:pStyle w:val="Prrafodelista"/>
        <w:ind w:left="1004" w:firstLine="0"/>
        <w:rPr>
          <w:rFonts w:cs="Times New Roman"/>
          <w:sz w:val="26"/>
          <w:szCs w:val="26"/>
        </w:rPr>
      </w:pPr>
      <w:r>
        <w:rPr>
          <w:rFonts w:cs="Times New Roman"/>
          <w:sz w:val="26"/>
          <w:szCs w:val="26"/>
        </w:rPr>
        <w:lastRenderedPageBreak/>
        <w:t>Bolsas:</w:t>
      </w:r>
    </w:p>
    <w:p w:rsidR="00FD6DAE" w:rsidRDefault="00FD6DAE" w:rsidP="00FD6DAE">
      <w:pPr>
        <w:pStyle w:val="Prrafodelista"/>
        <w:ind w:left="1004" w:firstLine="0"/>
        <w:rPr>
          <w:noProof/>
          <w:lang w:eastAsia="es-CO"/>
        </w:rPr>
      </w:pPr>
      <w:r>
        <w:rPr>
          <w:noProof/>
          <w:lang w:eastAsia="es-CO"/>
        </w:rPr>
        <w:drawing>
          <wp:inline distT="0" distB="0" distL="0" distR="0">
            <wp:extent cx="1235353" cy="1381125"/>
            <wp:effectExtent l="0" t="0" r="0" b="0"/>
            <wp:docPr id="25" name="Imagen 25" descr="Resultado de imagen para bolsas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bolsas de pap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353" cy="1381125"/>
                    </a:xfrm>
                    <a:prstGeom prst="rect">
                      <a:avLst/>
                    </a:prstGeom>
                    <a:noFill/>
                    <a:ln>
                      <a:noFill/>
                    </a:ln>
                  </pic:spPr>
                </pic:pic>
              </a:graphicData>
            </a:graphic>
          </wp:inline>
        </w:drawing>
      </w:r>
      <w:r w:rsidRPr="00FD6DAE">
        <w:rPr>
          <w:noProof/>
          <w:lang w:eastAsia="es-CO"/>
        </w:rPr>
        <w:t xml:space="preserve"> </w:t>
      </w:r>
      <w:r>
        <w:rPr>
          <w:noProof/>
          <w:lang w:eastAsia="es-CO"/>
        </w:rPr>
        <w:drawing>
          <wp:inline distT="0" distB="0" distL="0" distR="0" wp14:anchorId="5B716F88" wp14:editId="10164F3E">
            <wp:extent cx="1320800" cy="990600"/>
            <wp:effectExtent l="0" t="0" r="0" b="0"/>
            <wp:docPr id="26" name="Imagen 26" descr="Resultado de imagen para bolsas pl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bolsas plastic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248" cy="990936"/>
                    </a:xfrm>
                    <a:prstGeom prst="rect">
                      <a:avLst/>
                    </a:prstGeom>
                    <a:noFill/>
                    <a:ln>
                      <a:noFill/>
                    </a:ln>
                  </pic:spPr>
                </pic:pic>
              </a:graphicData>
            </a:graphic>
          </wp:inline>
        </w:drawing>
      </w:r>
    </w:p>
    <w:p w:rsidR="00FD6DAE" w:rsidRDefault="00FD6DAE" w:rsidP="00FD6DAE">
      <w:pPr>
        <w:pStyle w:val="Prrafodelista"/>
        <w:ind w:left="1004" w:firstLine="0"/>
        <w:rPr>
          <w:noProof/>
          <w:lang w:eastAsia="es-CO"/>
        </w:rPr>
      </w:pPr>
      <w:r>
        <w:rPr>
          <w:noProof/>
          <w:lang w:eastAsia="es-CO"/>
        </w:rPr>
        <w:t>Para la entrega:</w:t>
      </w:r>
    </w:p>
    <w:p w:rsidR="00FD6DAE" w:rsidRPr="00FD6DAE" w:rsidRDefault="00FD6DAE" w:rsidP="00FD6DAE">
      <w:pPr>
        <w:pStyle w:val="Prrafodelista"/>
        <w:ind w:left="1004" w:firstLine="0"/>
        <w:rPr>
          <w:rFonts w:cs="Times New Roman"/>
          <w:sz w:val="26"/>
          <w:szCs w:val="26"/>
        </w:rPr>
      </w:pPr>
      <w:r>
        <w:rPr>
          <w:noProof/>
          <w:lang w:eastAsia="es-CO"/>
        </w:rPr>
        <w:drawing>
          <wp:inline distT="0" distB="0" distL="0" distR="0" wp14:anchorId="7B9E606C" wp14:editId="220E83F9">
            <wp:extent cx="1403859" cy="895350"/>
            <wp:effectExtent l="0" t="0" r="0" b="0"/>
            <wp:docPr id="27" name="Imagen 27" descr="Resultado de imagen para canastas pla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canastas plastic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336" cy="895654"/>
                    </a:xfrm>
                    <a:prstGeom prst="rect">
                      <a:avLst/>
                    </a:prstGeom>
                    <a:noFill/>
                    <a:ln>
                      <a:noFill/>
                    </a:ln>
                  </pic:spPr>
                </pic:pic>
              </a:graphicData>
            </a:graphic>
          </wp:inline>
        </w:drawing>
      </w:r>
      <w:r w:rsidRPr="00FD6DAE">
        <w:rPr>
          <w:noProof/>
          <w:lang w:eastAsia="es-CO"/>
        </w:rPr>
        <w:t xml:space="preserve"> </w:t>
      </w:r>
      <w:r>
        <w:rPr>
          <w:noProof/>
          <w:lang w:eastAsia="es-CO"/>
        </w:rPr>
        <w:drawing>
          <wp:inline distT="0" distB="0" distL="0" distR="0" wp14:anchorId="49531B5F" wp14:editId="5E58978A">
            <wp:extent cx="1209675" cy="930519"/>
            <wp:effectExtent l="0" t="0" r="0" b="0"/>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930519"/>
                    </a:xfrm>
                    <a:prstGeom prst="rect">
                      <a:avLst/>
                    </a:prstGeom>
                    <a:noFill/>
                    <a:ln>
                      <a:noFill/>
                    </a:ln>
                  </pic:spPr>
                </pic:pic>
              </a:graphicData>
            </a:graphic>
          </wp:inline>
        </w:drawing>
      </w:r>
      <w:r w:rsidR="009565C1" w:rsidRPr="009565C1">
        <w:rPr>
          <w:noProof/>
          <w:lang w:eastAsia="es-CO"/>
        </w:rPr>
        <w:t xml:space="preserve"> </w:t>
      </w:r>
      <w:r w:rsidR="009565C1">
        <w:rPr>
          <w:noProof/>
          <w:lang w:eastAsia="es-CO"/>
        </w:rPr>
        <w:drawing>
          <wp:inline distT="0" distB="0" distL="0" distR="0" wp14:anchorId="62D955A6" wp14:editId="571BBA7F">
            <wp:extent cx="2108200" cy="1581150"/>
            <wp:effectExtent l="0" t="0" r="0" b="0"/>
            <wp:docPr id="29" name="Imagen 29" descr="Resultado de imagen para thermo king para camion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thermo king para camione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8916" cy="1581687"/>
                    </a:xfrm>
                    <a:prstGeom prst="rect">
                      <a:avLst/>
                    </a:prstGeom>
                    <a:noFill/>
                    <a:ln>
                      <a:noFill/>
                    </a:ln>
                  </pic:spPr>
                </pic:pic>
              </a:graphicData>
            </a:graphic>
          </wp:inline>
        </w:drawing>
      </w:r>
    </w:p>
    <w:p w:rsidR="00B22308" w:rsidRDefault="00B22308" w:rsidP="006D54DD">
      <w:pPr>
        <w:pStyle w:val="Ttulo1"/>
        <w:rPr>
          <w:rFonts w:ascii="Times New Roman" w:hAnsi="Times New Roman" w:cs="Times New Roman"/>
          <w:sz w:val="26"/>
          <w:szCs w:val="26"/>
        </w:rPr>
      </w:pPr>
    </w:p>
    <w:p w:rsidR="006D54DD" w:rsidRDefault="008A736C" w:rsidP="006D54DD">
      <w:pPr>
        <w:pStyle w:val="Ttulo1"/>
        <w:rPr>
          <w:rFonts w:ascii="Times New Roman" w:hAnsi="Times New Roman" w:cs="Times New Roman"/>
          <w:sz w:val="26"/>
          <w:szCs w:val="26"/>
        </w:rPr>
      </w:pPr>
      <w:bookmarkStart w:id="10" w:name="_Toc469453745"/>
      <w:r>
        <w:rPr>
          <w:rFonts w:ascii="Times New Roman" w:hAnsi="Times New Roman" w:cs="Times New Roman"/>
          <w:sz w:val="26"/>
          <w:szCs w:val="26"/>
        </w:rPr>
        <w:t xml:space="preserve">6. </w:t>
      </w:r>
      <w:r w:rsidR="006D54DD" w:rsidRPr="00910F74">
        <w:rPr>
          <w:rFonts w:ascii="Times New Roman" w:hAnsi="Times New Roman" w:cs="Times New Roman"/>
          <w:sz w:val="26"/>
          <w:szCs w:val="26"/>
        </w:rPr>
        <w:t>Perfil del consumidor:</w:t>
      </w:r>
      <w:bookmarkEnd w:id="10"/>
    </w:p>
    <w:p w:rsidR="00C93C1B" w:rsidRPr="00C93C1B" w:rsidRDefault="00C93C1B" w:rsidP="00C93C1B"/>
    <w:p w:rsidR="006D54DD" w:rsidRDefault="006D54DD" w:rsidP="006D54DD">
      <w:pPr>
        <w:rPr>
          <w:rFonts w:cs="Times New Roman"/>
          <w:sz w:val="26"/>
          <w:szCs w:val="26"/>
        </w:rPr>
      </w:pPr>
      <w:r w:rsidRPr="006D54DD">
        <w:rPr>
          <w:rFonts w:cs="Times New Roman"/>
          <w:sz w:val="26"/>
          <w:szCs w:val="26"/>
        </w:rPr>
        <w:t xml:space="preserve">Los consumidores son principalmente ingenieros y personas obreras, los cuales están a lo largo del </w:t>
      </w:r>
      <w:r w:rsidRPr="00910F74">
        <w:rPr>
          <w:rFonts w:cs="Times New Roman"/>
          <w:sz w:val="26"/>
          <w:szCs w:val="26"/>
        </w:rPr>
        <w:t>día</w:t>
      </w:r>
      <w:r w:rsidRPr="006D54DD">
        <w:rPr>
          <w:rFonts w:cs="Times New Roman"/>
          <w:sz w:val="26"/>
          <w:szCs w:val="26"/>
        </w:rPr>
        <w:t xml:space="preserve"> expuestos al sol los que trabajan de </w:t>
      </w:r>
      <w:r w:rsidRPr="00910F74">
        <w:rPr>
          <w:rFonts w:cs="Times New Roman"/>
          <w:sz w:val="26"/>
          <w:szCs w:val="26"/>
        </w:rPr>
        <w:t>día</w:t>
      </w:r>
      <w:r w:rsidRPr="006D54DD">
        <w:rPr>
          <w:rFonts w:cs="Times New Roman"/>
          <w:sz w:val="26"/>
          <w:szCs w:val="26"/>
        </w:rPr>
        <w:t xml:space="preserve"> o a la </w:t>
      </w:r>
      <w:proofErr w:type="spellStart"/>
      <w:r w:rsidRPr="006D54DD">
        <w:rPr>
          <w:rFonts w:cs="Times New Roman"/>
          <w:sz w:val="26"/>
          <w:szCs w:val="26"/>
        </w:rPr>
        <w:t>interperie</w:t>
      </w:r>
      <w:proofErr w:type="spellEnd"/>
      <w:r w:rsidRPr="006D54DD">
        <w:rPr>
          <w:rFonts w:cs="Times New Roman"/>
          <w:sz w:val="26"/>
          <w:szCs w:val="26"/>
        </w:rPr>
        <w:t xml:space="preserve"> los que tienen turno de noche, con un desgaste energético baste alto, por ende cuando desayunan, almuerzan o cenan, son personas que </w:t>
      </w:r>
      <w:r w:rsidRPr="00910F74">
        <w:rPr>
          <w:rFonts w:cs="Times New Roman"/>
          <w:sz w:val="26"/>
          <w:szCs w:val="26"/>
        </w:rPr>
        <w:t>más</w:t>
      </w:r>
      <w:r w:rsidRPr="006D54DD">
        <w:rPr>
          <w:rFonts w:cs="Times New Roman"/>
          <w:sz w:val="26"/>
          <w:szCs w:val="26"/>
        </w:rPr>
        <w:t xml:space="preserve"> que altruismo, egoísmo, o clase, lo que quieren es suplir una necesidad, quieren alimentos que le den esa carga energética que necesita</w:t>
      </w:r>
      <w:r w:rsidRPr="00910F74">
        <w:rPr>
          <w:rFonts w:cs="Times New Roman"/>
          <w:sz w:val="26"/>
          <w:szCs w:val="26"/>
        </w:rPr>
        <w:t>n</w:t>
      </w:r>
      <w:r w:rsidRPr="006D54DD">
        <w:rPr>
          <w:rFonts w:cs="Times New Roman"/>
          <w:sz w:val="26"/>
          <w:szCs w:val="26"/>
        </w:rPr>
        <w:t xml:space="preserve"> para rendir de forma idónea a la hora de ejercer sus labores. </w:t>
      </w:r>
      <w:r w:rsidRPr="00910F74">
        <w:rPr>
          <w:rFonts w:cs="Times New Roman"/>
          <w:sz w:val="26"/>
          <w:szCs w:val="26"/>
        </w:rPr>
        <w:lastRenderedPageBreak/>
        <w:t>Además hay que tener en cuenta, que refiriéndose a lo económico, los trabajadores no son responsables del pago de los  productos sino las empresas, por ende, muy independientemente de ser ingeniero u obrero, todos son bienvenidos y atendidos de igual manera.</w:t>
      </w:r>
    </w:p>
    <w:p w:rsidR="00186E93" w:rsidRPr="00910F74" w:rsidRDefault="00186E93" w:rsidP="006D54DD">
      <w:pPr>
        <w:rPr>
          <w:rFonts w:cs="Times New Roman"/>
          <w:sz w:val="26"/>
          <w:szCs w:val="26"/>
        </w:rPr>
      </w:pPr>
      <w:r>
        <w:rPr>
          <w:rFonts w:cs="Times New Roman"/>
          <w:sz w:val="26"/>
          <w:szCs w:val="26"/>
        </w:rPr>
        <w:t>En los gráficos a continuación mostrados, vemos la distribución de empleo en la ciudad, por edades y por género, lo cual nos lleva a determinar que la mayor parte de empleados son hombres, de los cuales la mayor parte se encuentran entre los 21 y los 35 años, lo cual nos indica que es una población relativamente joven y por tendencia fuerte, lo que a su vez nos llevaría a intuir que al estar en u porcentaje de productividad alto, abría mucho más movimiento económicamente hablando.</w:t>
      </w:r>
    </w:p>
    <w:p w:rsidR="006D54DD" w:rsidRPr="00910F74" w:rsidRDefault="00B6218C" w:rsidP="006D54DD">
      <w:pPr>
        <w:rPr>
          <w:rFonts w:cs="Times New Roman"/>
          <w:sz w:val="26"/>
          <w:szCs w:val="26"/>
        </w:rPr>
      </w:pPr>
      <w:r>
        <w:rPr>
          <w:rFonts w:cs="Times New Roman"/>
          <w:noProof/>
          <w:sz w:val="26"/>
          <w:szCs w:val="26"/>
          <w:lang w:eastAsia="es-CO"/>
        </w:rPr>
        <w:drawing>
          <wp:inline distT="0" distB="0" distL="0" distR="0">
            <wp:extent cx="5610225" cy="41433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rsidR="006D54DD" w:rsidRPr="00D64DBE" w:rsidRDefault="008A736C" w:rsidP="00D64DBE">
      <w:pPr>
        <w:pStyle w:val="Ttulo1"/>
      </w:pPr>
      <w:bookmarkStart w:id="11" w:name="_Toc469453746"/>
      <w:r>
        <w:lastRenderedPageBreak/>
        <w:t xml:space="preserve">7. </w:t>
      </w:r>
      <w:r w:rsidR="006D54DD" w:rsidRPr="00D64DBE">
        <w:t>Análisis de entorno</w:t>
      </w:r>
      <w:bookmarkEnd w:id="11"/>
    </w:p>
    <w:p w:rsidR="006D54DD" w:rsidRPr="00910F74" w:rsidRDefault="008A736C" w:rsidP="00620445">
      <w:pPr>
        <w:pStyle w:val="Ttulo2"/>
        <w:rPr>
          <w:rFonts w:ascii="Times New Roman" w:hAnsi="Times New Roman" w:cs="Times New Roman"/>
        </w:rPr>
      </w:pPr>
      <w:bookmarkStart w:id="12" w:name="_Toc469453747"/>
      <w:r>
        <w:rPr>
          <w:rFonts w:ascii="Times New Roman" w:hAnsi="Times New Roman" w:cs="Times New Roman"/>
        </w:rPr>
        <w:t xml:space="preserve">7.1 </w:t>
      </w:r>
      <w:r w:rsidR="00620445" w:rsidRPr="00910F74">
        <w:rPr>
          <w:rFonts w:ascii="Times New Roman" w:hAnsi="Times New Roman" w:cs="Times New Roman"/>
        </w:rPr>
        <w:t>Símbolos locales:</w:t>
      </w:r>
      <w:bookmarkEnd w:id="12"/>
    </w:p>
    <w:p w:rsidR="007459E7" w:rsidRPr="00910F74" w:rsidRDefault="00620445" w:rsidP="00361144">
      <w:pPr>
        <w:rPr>
          <w:rFonts w:cs="Times New Roman"/>
          <w:sz w:val="26"/>
          <w:szCs w:val="26"/>
        </w:rPr>
      </w:pPr>
      <w:r w:rsidRPr="00910F74">
        <w:rPr>
          <w:rFonts w:cs="Times New Roman"/>
          <w:noProof/>
          <w:sz w:val="26"/>
          <w:szCs w:val="26"/>
          <w:lang w:eastAsia="es-CO"/>
        </w:rPr>
        <w:drawing>
          <wp:inline distT="0" distB="0" distL="0" distR="0">
            <wp:extent cx="4676775" cy="403612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8616" cy="4037710"/>
                    </a:xfrm>
                    <a:prstGeom prst="rect">
                      <a:avLst/>
                    </a:prstGeom>
                    <a:noFill/>
                  </pic:spPr>
                </pic:pic>
              </a:graphicData>
            </a:graphic>
          </wp:inline>
        </w:drawing>
      </w:r>
    </w:p>
    <w:p w:rsidR="00620445" w:rsidRPr="00910F74" w:rsidRDefault="00620445" w:rsidP="00361144">
      <w:pPr>
        <w:rPr>
          <w:rFonts w:cs="Times New Roman"/>
          <w:sz w:val="26"/>
          <w:szCs w:val="26"/>
        </w:rPr>
      </w:pPr>
      <w:r w:rsidRPr="00910F74">
        <w:rPr>
          <w:rFonts w:cs="Times New Roman"/>
          <w:noProof/>
          <w:sz w:val="26"/>
          <w:szCs w:val="26"/>
          <w:lang w:eastAsia="es-CO"/>
        </w:rPr>
        <w:drawing>
          <wp:inline distT="0" distB="0" distL="0" distR="0">
            <wp:extent cx="3143250" cy="2095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pic:spPr>
                </pic:pic>
              </a:graphicData>
            </a:graphic>
          </wp:inline>
        </w:drawing>
      </w:r>
      <w:r w:rsidRPr="00910F74">
        <w:rPr>
          <w:rFonts w:cs="Times New Roman"/>
          <w:noProof/>
          <w:sz w:val="26"/>
          <w:szCs w:val="26"/>
          <w:lang w:eastAsia="es-CO"/>
        </w:rPr>
        <w:drawing>
          <wp:inline distT="0" distB="0" distL="0" distR="0">
            <wp:extent cx="1838325" cy="2171522"/>
            <wp:effectExtent l="0" t="0" r="0" b="635"/>
            <wp:docPr id="10" name="Imagen 10" descr="Escudo de Barrancabermej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Barrancabermeja.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949" cy="2172259"/>
                    </a:xfrm>
                    <a:prstGeom prst="rect">
                      <a:avLst/>
                    </a:prstGeom>
                    <a:noFill/>
                    <a:ln>
                      <a:noFill/>
                    </a:ln>
                  </pic:spPr>
                </pic:pic>
              </a:graphicData>
            </a:graphic>
          </wp:inline>
        </w:drawing>
      </w:r>
    </w:p>
    <w:p w:rsidR="008A736C" w:rsidRDefault="008A736C" w:rsidP="00620445">
      <w:pPr>
        <w:pStyle w:val="Ttulo2"/>
      </w:pPr>
      <w:bookmarkStart w:id="13" w:name="_Toc469453748"/>
      <w:r>
        <w:lastRenderedPageBreak/>
        <w:t xml:space="preserve">7.2 </w:t>
      </w:r>
      <w:r w:rsidRPr="008A736C">
        <w:t>factores controlables</w:t>
      </w:r>
      <w:bookmarkEnd w:id="13"/>
    </w:p>
    <w:p w:rsidR="00620445" w:rsidRPr="00910F74" w:rsidRDefault="008A736C" w:rsidP="008A736C">
      <w:pPr>
        <w:pStyle w:val="Ttulo3"/>
        <w:rPr>
          <w:rFonts w:ascii="Times New Roman" w:hAnsi="Times New Roman" w:cs="Times New Roman"/>
        </w:rPr>
      </w:pPr>
      <w:bookmarkStart w:id="14" w:name="_Toc469453749"/>
      <w:r>
        <w:t>7.2.1</w:t>
      </w:r>
      <w:r w:rsidR="00620445" w:rsidRPr="00D64DBE">
        <w:t>Entorno situacional</w:t>
      </w:r>
      <w:r w:rsidR="00620445" w:rsidRPr="00910F74">
        <w:rPr>
          <w:rFonts w:ascii="Times New Roman" w:hAnsi="Times New Roman" w:cs="Times New Roman"/>
        </w:rPr>
        <w:t>:</w:t>
      </w:r>
      <w:bookmarkEnd w:id="14"/>
    </w:p>
    <w:p w:rsidR="00620445" w:rsidRDefault="00620445" w:rsidP="001407AD">
      <w:pPr>
        <w:rPr>
          <w:shd w:val="clear" w:color="auto" w:fill="FFFFFF"/>
        </w:rPr>
      </w:pPr>
      <w:r w:rsidRPr="00910F74">
        <w:rPr>
          <w:lang w:val="es-ES"/>
        </w:rPr>
        <w:t xml:space="preserve">Para empezar, el corregimiento El Centro, está ubicado en la ciudad de Barrancabermeja, Santander, la cual es llamada la capital petrolera de Colombia, debido a que la industria del petróleo es la principal fuente de empleo en esta ciudad. A través de Barrancabermeja, pasan algunas carreteras importantes como lo son la troncal de la paz y la panamericana, cuenta con </w:t>
      </w:r>
      <w:r w:rsidRPr="00910F74">
        <w:rPr>
          <w:shd w:val="clear" w:color="auto" w:fill="FFFFFF"/>
        </w:rPr>
        <w:t xml:space="preserve">una amplia variedad económica, </w:t>
      </w:r>
      <w:r w:rsidR="00910F74">
        <w:rPr>
          <w:shd w:val="clear" w:color="auto" w:fill="FFFFFF"/>
        </w:rPr>
        <w:t xml:space="preserve">entre las que destacan principalmente, según una tesis hecha por </w:t>
      </w:r>
      <w:r w:rsidR="00D64DBE">
        <w:rPr>
          <w:shd w:val="clear" w:color="auto" w:fill="FFFFFF"/>
        </w:rPr>
        <w:t>Sergio Amador</w:t>
      </w:r>
      <w:r w:rsidR="00B22308">
        <w:rPr>
          <w:shd w:val="clear" w:color="auto" w:fill="FFFFFF"/>
        </w:rPr>
        <w:t xml:space="preserve"> en marzo del 2012</w:t>
      </w:r>
      <w:r w:rsidR="00910F74">
        <w:rPr>
          <w:shd w:val="clear" w:color="auto" w:fill="FFFFFF"/>
        </w:rPr>
        <w:t>, las industrias petroquímica, operaciones portuarias, ganadería, pesca, agricultura y comercio.</w:t>
      </w:r>
    </w:p>
    <w:p w:rsidR="00EA61A7" w:rsidRDefault="00EA61A7" w:rsidP="001407AD">
      <w:pPr>
        <w:rPr>
          <w:shd w:val="clear" w:color="auto" w:fill="FFFFFF"/>
        </w:rPr>
      </w:pPr>
      <w:r>
        <w:rPr>
          <w:shd w:val="clear" w:color="auto" w:fill="FFFFFF"/>
        </w:rPr>
        <w:t xml:space="preserve">Durante el año 2015, la industria petrolera en </w:t>
      </w:r>
      <w:r w:rsidR="00EC4DD7">
        <w:rPr>
          <w:shd w:val="clear" w:color="auto" w:fill="FFFFFF"/>
        </w:rPr>
        <w:t>Colombia</w:t>
      </w:r>
      <w:r>
        <w:rPr>
          <w:shd w:val="clear" w:color="auto" w:fill="FFFFFF"/>
        </w:rPr>
        <w:t xml:space="preserve"> estuvo en crisis, debido a que el precio del barril a </w:t>
      </w:r>
      <w:r w:rsidR="00EC4DD7">
        <w:rPr>
          <w:shd w:val="clear" w:color="auto" w:fill="FFFFFF"/>
        </w:rPr>
        <w:t>nivel</w:t>
      </w:r>
      <w:r>
        <w:rPr>
          <w:shd w:val="clear" w:color="auto" w:fill="FFFFFF"/>
        </w:rPr>
        <w:t xml:space="preserve"> mundial estuvo por debajo de 45 </w:t>
      </w:r>
      <w:r w:rsidR="00EC4DD7">
        <w:rPr>
          <w:shd w:val="clear" w:color="auto" w:fill="FFFFFF"/>
        </w:rPr>
        <w:t>dólares</w:t>
      </w:r>
      <w:r>
        <w:rPr>
          <w:shd w:val="clear" w:color="auto" w:fill="FFFFFF"/>
        </w:rPr>
        <w:t xml:space="preserve"> WIT, lo cual hizo que se perdieran </w:t>
      </w:r>
      <w:r w:rsidR="00EC4DD7">
        <w:rPr>
          <w:shd w:val="clear" w:color="auto" w:fill="FFFFFF"/>
        </w:rPr>
        <w:t>más</w:t>
      </w:r>
      <w:r>
        <w:rPr>
          <w:shd w:val="clear" w:color="auto" w:fill="FFFFFF"/>
        </w:rPr>
        <w:t xml:space="preserve"> de 25 mil empleos en todo el país, según el </w:t>
      </w:r>
      <w:r w:rsidR="00EC4DD7">
        <w:rPr>
          <w:shd w:val="clear" w:color="auto" w:fill="FFFFFF"/>
        </w:rPr>
        <w:t>artículo</w:t>
      </w:r>
      <w:r>
        <w:rPr>
          <w:shd w:val="clear" w:color="auto" w:fill="FFFFFF"/>
        </w:rPr>
        <w:t xml:space="preserve"> “la industria petrolera en crisis: sus causas y sus remedios” de razón publica, las seis principales causas de esta crisis fueron:</w:t>
      </w:r>
    </w:p>
    <w:p w:rsidR="00EA61A7" w:rsidRPr="00D71AB7" w:rsidRDefault="00EA61A7" w:rsidP="001407AD">
      <w:pPr>
        <w:rPr>
          <w:rFonts w:eastAsia="Times New Roman"/>
          <w:lang w:eastAsia="es-CO"/>
        </w:rPr>
      </w:pPr>
      <w:r w:rsidRPr="00D71AB7">
        <w:rPr>
          <w:rFonts w:eastAsia="Times New Roman"/>
          <w:lang w:eastAsia="es-CO"/>
        </w:rPr>
        <w:t>La reducción en las perspectivas de nuevos hallazgos, </w:t>
      </w:r>
    </w:p>
    <w:p w:rsidR="00EA61A7" w:rsidRPr="00D71AB7" w:rsidRDefault="00EA61A7" w:rsidP="001407AD">
      <w:pPr>
        <w:rPr>
          <w:rFonts w:eastAsia="Times New Roman"/>
          <w:lang w:eastAsia="es-CO"/>
        </w:rPr>
      </w:pPr>
      <w:r w:rsidRPr="00D71AB7">
        <w:rPr>
          <w:rFonts w:eastAsia="Times New Roman"/>
          <w:lang w:eastAsia="es-CO"/>
        </w:rPr>
        <w:t>La mayor complejidad técnica y jurídica para la actividad petrolera, </w:t>
      </w:r>
    </w:p>
    <w:p w:rsidR="00EA61A7" w:rsidRPr="00D71AB7" w:rsidRDefault="00EA61A7" w:rsidP="001407AD">
      <w:pPr>
        <w:rPr>
          <w:rFonts w:eastAsia="Times New Roman"/>
          <w:lang w:eastAsia="es-CO"/>
        </w:rPr>
      </w:pPr>
      <w:r w:rsidRPr="00D71AB7">
        <w:rPr>
          <w:rFonts w:eastAsia="Times New Roman"/>
          <w:lang w:eastAsia="es-CO"/>
        </w:rPr>
        <w:t>La situación de orden público, </w:t>
      </w:r>
    </w:p>
    <w:p w:rsidR="00EA61A7" w:rsidRPr="00D71AB7" w:rsidRDefault="00EA61A7" w:rsidP="001407AD">
      <w:pPr>
        <w:rPr>
          <w:rFonts w:eastAsia="Times New Roman"/>
          <w:lang w:eastAsia="es-CO"/>
        </w:rPr>
      </w:pPr>
      <w:r w:rsidRPr="00D71AB7">
        <w:rPr>
          <w:rFonts w:eastAsia="Times New Roman"/>
          <w:lang w:eastAsia="es-CO"/>
        </w:rPr>
        <w:t>Los conflictos sociales crecientes, y </w:t>
      </w:r>
    </w:p>
    <w:p w:rsidR="00EA61A7" w:rsidRPr="00D71AB7" w:rsidRDefault="00EA61A7" w:rsidP="001407AD">
      <w:pPr>
        <w:rPr>
          <w:rFonts w:eastAsia="Times New Roman"/>
          <w:lang w:eastAsia="es-CO"/>
        </w:rPr>
      </w:pPr>
      <w:r w:rsidRPr="00D71AB7">
        <w:rPr>
          <w:rFonts w:eastAsia="Times New Roman"/>
          <w:lang w:eastAsia="es-CO"/>
        </w:rPr>
        <w:t>La complejidad de la gestión ambiental.</w:t>
      </w:r>
    </w:p>
    <w:p w:rsidR="00EA61A7" w:rsidRPr="00D71AB7" w:rsidRDefault="00EA61A7" w:rsidP="001407AD">
      <w:pPr>
        <w:rPr>
          <w:shd w:val="clear" w:color="auto" w:fill="FFFFFF"/>
        </w:rPr>
      </w:pPr>
    </w:p>
    <w:p w:rsidR="00472423" w:rsidRPr="00427CD7" w:rsidRDefault="00472423" w:rsidP="001407AD">
      <w:pPr>
        <w:rPr>
          <w:shd w:val="clear" w:color="auto" w:fill="FFFFFF"/>
        </w:rPr>
      </w:pPr>
      <w:r w:rsidRPr="00427CD7">
        <w:rPr>
          <w:shd w:val="clear" w:color="auto" w:fill="FFFFFF"/>
        </w:rPr>
        <w:lastRenderedPageBreak/>
        <w:t xml:space="preserve">Durante el periodo 2015- 2016, Colombia </w:t>
      </w:r>
      <w:r w:rsidR="006C6A13" w:rsidRPr="00427CD7">
        <w:rPr>
          <w:shd w:val="clear" w:color="auto" w:fill="FFFFFF"/>
        </w:rPr>
        <w:t>atravesó</w:t>
      </w:r>
      <w:r w:rsidRPr="00427CD7">
        <w:rPr>
          <w:shd w:val="clear" w:color="auto" w:fill="FFFFFF"/>
        </w:rPr>
        <w:t xml:space="preserve"> algunas crisis y situaciones que afectaron la situación </w:t>
      </w:r>
      <w:r w:rsidR="006C6A13" w:rsidRPr="00427CD7">
        <w:rPr>
          <w:shd w:val="clear" w:color="auto" w:fill="FFFFFF"/>
        </w:rPr>
        <w:t>económica y social del país, como fue el avalúo del dólar, lo cual afecto el tema de importaciones y exportaciones, la firma del acuerdo de paz, el cual fue un paso que el país dio hacia la paz y otra situación importante es el fenómeno del niño, el cual ha afectado desfavorablemente el precio de los alimentos en el país, ya que subieron entre 2-4 % a un 8,1 % en el 2016.</w:t>
      </w:r>
      <w:r w:rsidR="006C6A13" w:rsidRPr="00427CD7">
        <w:t xml:space="preserve"> </w:t>
      </w:r>
      <w:r w:rsidR="006C6A13" w:rsidRPr="00427CD7">
        <w:rPr>
          <w:shd w:val="clear" w:color="auto" w:fill="FFFFFF"/>
        </w:rPr>
        <w:t>Se espera que las alzas en las tasas de interés que el Banco Central aplica desde septiembre de 2015,  ayuden gradualmente a que la inflación regrese al rango meta a finales de 2017. Estos datos son encontrados en el balance general de la situación general de Colombia realizado por el banco mundial.</w:t>
      </w:r>
    </w:p>
    <w:p w:rsidR="006C6A13" w:rsidRDefault="006C6A13" w:rsidP="001407AD">
      <w:r w:rsidRPr="00D71AB7">
        <w:t xml:space="preserve">Respecto a Barrancabermeja, el 17 de febrero de 2016, RCN radio </w:t>
      </w:r>
      <w:r w:rsidR="002643DF" w:rsidRPr="00D71AB7">
        <w:t>público</w:t>
      </w:r>
      <w:r w:rsidRPr="00D71AB7">
        <w:t xml:space="preserve"> un comunicado en el que afirma que Barrancabermeja se encuentra en crisis </w:t>
      </w:r>
      <w:r w:rsidR="00D71AB7" w:rsidRPr="00D71AB7">
        <w:t xml:space="preserve">social y económica, ya que el desempleo aumento al 23%,  al igual que la canasta familiar, servicios y arriendos, y afirman que esta situación se </w:t>
      </w:r>
      <w:r w:rsidR="002643DF" w:rsidRPr="00D71AB7">
        <w:t>presentó</w:t>
      </w:r>
      <w:r w:rsidR="00D71AB7" w:rsidRPr="00D71AB7">
        <w:t xml:space="preserve"> debido a la modernización, que </w:t>
      </w:r>
      <w:r w:rsidR="002643DF" w:rsidRPr="00D71AB7">
        <w:t>aún</w:t>
      </w:r>
      <w:r w:rsidR="00D71AB7" w:rsidRPr="00D71AB7">
        <w:t xml:space="preserve"> </w:t>
      </w:r>
      <w:r w:rsidR="002643DF" w:rsidRPr="00D71AB7">
        <w:t>está</w:t>
      </w:r>
      <w:r w:rsidR="00D71AB7" w:rsidRPr="00D71AB7">
        <w:t xml:space="preserve"> en veremos, de la refinería; por lo cual, Didier </w:t>
      </w:r>
      <w:r w:rsidR="002643DF" w:rsidRPr="00D71AB7">
        <w:t>Tavera</w:t>
      </w:r>
      <w:r w:rsidR="00D71AB7" w:rsidRPr="00D71AB7">
        <w:t xml:space="preserve">, gobernador de Santander, afirmo en la entrevista que esto había llevado a un aumento en la delincuencia, lo cual </w:t>
      </w:r>
      <w:r w:rsidR="002643DF" w:rsidRPr="00D71AB7">
        <w:t>está</w:t>
      </w:r>
      <w:r w:rsidR="00D71AB7" w:rsidRPr="00D71AB7">
        <w:t xml:space="preserve"> afectando a sus corregimientos circundantes como sabana de torres, puerto parra y cimitarra. Afirma también que es vital que Ecopetrol invierta en el puerto, se adelante la modernización, porque de lo contrario dentro de algunos años quedará obsoleta y solo quedará la opción de cerrarla.</w:t>
      </w:r>
    </w:p>
    <w:p w:rsidR="00D71AB7" w:rsidRDefault="00D71AB7" w:rsidP="001407AD">
      <w:r>
        <w:t xml:space="preserve">Otro dato importante dado por el gobernador en la entrevista con RCN radio fue </w:t>
      </w:r>
      <w:r w:rsidRPr="00D71AB7">
        <w:t>que</w:t>
      </w:r>
      <w:r>
        <w:t xml:space="preserve"> se</w:t>
      </w:r>
      <w:r w:rsidRPr="00D71AB7">
        <w:t xml:space="preserve"> evidencia que el 91 </w:t>
      </w:r>
      <w:r>
        <w:t>%</w:t>
      </w:r>
      <w:r w:rsidRPr="00D71AB7">
        <w:t xml:space="preserve"> de la población está concentrada en un 6 por ciento del total de extensión del municipio, mientras que un 9 </w:t>
      </w:r>
      <w:r>
        <w:t>%</w:t>
      </w:r>
      <w:r w:rsidRPr="00D71AB7">
        <w:t xml:space="preserve"> está en el 94 por ciento restante, lo que deja entrever una densidad de población baja.</w:t>
      </w:r>
    </w:p>
    <w:p w:rsidR="00D71AB7" w:rsidRPr="00D71AB7" w:rsidRDefault="00D71AB7" w:rsidP="006C6A13">
      <w:pPr>
        <w:rPr>
          <w:sz w:val="26"/>
          <w:szCs w:val="26"/>
        </w:rPr>
      </w:pPr>
    </w:p>
    <w:p w:rsidR="00620445" w:rsidRDefault="008A736C" w:rsidP="006C6A13">
      <w:pPr>
        <w:pStyle w:val="Ttulo3"/>
        <w:jc w:val="center"/>
        <w:rPr>
          <w:rStyle w:val="normaltextrun"/>
        </w:rPr>
      </w:pPr>
      <w:bookmarkStart w:id="15" w:name="_Toc469453750"/>
      <w:r>
        <w:rPr>
          <w:rStyle w:val="normaltextrun"/>
        </w:rPr>
        <w:t xml:space="preserve">7.2.2 </w:t>
      </w:r>
      <w:r w:rsidR="00620445" w:rsidRPr="00D64DBE">
        <w:rPr>
          <w:rStyle w:val="normaltextrun"/>
        </w:rPr>
        <w:t>Factores Socioculturales</w:t>
      </w:r>
      <w:bookmarkEnd w:id="15"/>
    </w:p>
    <w:p w:rsidR="00D71AB7" w:rsidRPr="00D71AB7" w:rsidRDefault="00D71AB7" w:rsidP="00D71AB7"/>
    <w:p w:rsidR="00910F74" w:rsidRDefault="00620445" w:rsidP="00910F74">
      <w:pPr>
        <w:rPr>
          <w:rFonts w:cs="Times New Roman"/>
          <w:sz w:val="26"/>
          <w:szCs w:val="26"/>
        </w:rPr>
      </w:pPr>
      <w:r w:rsidRPr="00910F74">
        <w:rPr>
          <w:rFonts w:cs="Times New Roman"/>
          <w:sz w:val="26"/>
          <w:szCs w:val="26"/>
        </w:rPr>
        <w:t xml:space="preserve">Desde un fundación en 1536, </w:t>
      </w:r>
      <w:r w:rsidR="00910F74" w:rsidRPr="00910F74">
        <w:rPr>
          <w:rFonts w:cs="Times New Roman"/>
          <w:sz w:val="26"/>
          <w:szCs w:val="26"/>
        </w:rPr>
        <w:t>Barrancabermeja</w:t>
      </w:r>
      <w:r w:rsidRPr="00910F74">
        <w:rPr>
          <w:rFonts w:cs="Times New Roman"/>
          <w:sz w:val="26"/>
          <w:szCs w:val="26"/>
        </w:rPr>
        <w:t xml:space="preserve"> se ha visto involucrada en una constante migración ocasionada por la bonanza petrolera</w:t>
      </w:r>
      <w:r w:rsidR="008C697A">
        <w:rPr>
          <w:rFonts w:cs="Times New Roman"/>
          <w:sz w:val="26"/>
          <w:szCs w:val="26"/>
        </w:rPr>
        <w:t xml:space="preserve">; cerca del 45% de la población </w:t>
      </w:r>
      <w:proofErr w:type="spellStart"/>
      <w:r w:rsidR="008C697A">
        <w:rPr>
          <w:rFonts w:cs="Times New Roman"/>
          <w:sz w:val="26"/>
          <w:szCs w:val="26"/>
        </w:rPr>
        <w:t>barrameja</w:t>
      </w:r>
      <w:proofErr w:type="spellEnd"/>
      <w:r w:rsidR="008C697A">
        <w:rPr>
          <w:rFonts w:cs="Times New Roman"/>
          <w:sz w:val="26"/>
          <w:szCs w:val="26"/>
        </w:rPr>
        <w:t xml:space="preserve"> no es oriunda de la ciudad</w:t>
      </w:r>
      <w:proofErr w:type="gramStart"/>
      <w:r w:rsidR="008C697A">
        <w:rPr>
          <w:rFonts w:cs="Times New Roman"/>
          <w:sz w:val="26"/>
          <w:szCs w:val="26"/>
        </w:rPr>
        <w:t>.</w:t>
      </w:r>
      <w:r w:rsidRPr="00910F74">
        <w:rPr>
          <w:rFonts w:cs="Times New Roman"/>
          <w:sz w:val="26"/>
          <w:szCs w:val="26"/>
        </w:rPr>
        <w:t>.</w:t>
      </w:r>
      <w:proofErr w:type="gramEnd"/>
      <w:r w:rsidR="00910F74" w:rsidRPr="00910F74">
        <w:rPr>
          <w:rFonts w:cs="Times New Roman"/>
          <w:sz w:val="26"/>
          <w:szCs w:val="26"/>
        </w:rPr>
        <w:t xml:space="preserve"> Aunque su música típica es la guabina torbellino, la música más escuchada es el porro y el fandango, los cuales son representativos en las celebraciones representativas en la ciudad</w:t>
      </w:r>
      <w:r w:rsidR="00910F74">
        <w:rPr>
          <w:rFonts w:cs="Times New Roman"/>
          <w:sz w:val="26"/>
          <w:szCs w:val="26"/>
        </w:rPr>
        <w:t xml:space="preserve">, acompañadas por las tradicionales </w:t>
      </w:r>
      <w:proofErr w:type="spellStart"/>
      <w:r w:rsidR="00910F74">
        <w:rPr>
          <w:rFonts w:cs="Times New Roman"/>
          <w:sz w:val="26"/>
          <w:szCs w:val="26"/>
        </w:rPr>
        <w:t>papayeras</w:t>
      </w:r>
      <w:proofErr w:type="spellEnd"/>
      <w:r w:rsidR="00910F74">
        <w:rPr>
          <w:rFonts w:cs="Times New Roman"/>
          <w:sz w:val="26"/>
          <w:szCs w:val="26"/>
        </w:rPr>
        <w:t>, conocidas también como palayeras, sabaneras o de viento; cabe resaltar también que el “aire” nato de Barrancabermeja es la tam</w:t>
      </w:r>
      <w:r w:rsidR="00CC28AD">
        <w:rPr>
          <w:rFonts w:cs="Times New Roman"/>
          <w:sz w:val="26"/>
          <w:szCs w:val="26"/>
        </w:rPr>
        <w:t>b</w:t>
      </w:r>
      <w:r w:rsidR="00910F74">
        <w:rPr>
          <w:rFonts w:cs="Times New Roman"/>
          <w:sz w:val="26"/>
          <w:szCs w:val="26"/>
        </w:rPr>
        <w:t xml:space="preserve">ora, punto en común con los pueblos del magdalena medio. </w:t>
      </w:r>
    </w:p>
    <w:p w:rsidR="00D64DBE" w:rsidRDefault="00D64DBE" w:rsidP="00910F74">
      <w:pPr>
        <w:rPr>
          <w:rFonts w:cs="Times New Roman"/>
          <w:sz w:val="26"/>
          <w:szCs w:val="26"/>
        </w:rPr>
      </w:pPr>
      <w:r>
        <w:rPr>
          <w:rFonts w:cs="Times New Roman"/>
          <w:sz w:val="26"/>
          <w:szCs w:val="26"/>
        </w:rPr>
        <w:t xml:space="preserve">Barrancabermeja no es exactamente un punto de interés turístico, sin embargo cuenta con algunos puntos de esparcimiento y reconocimiento como </w:t>
      </w:r>
      <w:proofErr w:type="spellStart"/>
      <w:r>
        <w:rPr>
          <w:rFonts w:cs="Times New Roman"/>
          <w:sz w:val="26"/>
          <w:szCs w:val="26"/>
        </w:rPr>
        <w:t>barramejo</w:t>
      </w:r>
      <w:proofErr w:type="spellEnd"/>
      <w:r w:rsidR="008C697A">
        <w:rPr>
          <w:rFonts w:cs="Times New Roman"/>
          <w:sz w:val="26"/>
          <w:szCs w:val="26"/>
        </w:rPr>
        <w:t>, los cuales según la página principal del municipio generan el 35 % de los ingresos económicos de la ciudad</w:t>
      </w:r>
      <w:r>
        <w:rPr>
          <w:rFonts w:cs="Times New Roman"/>
          <w:sz w:val="26"/>
          <w:szCs w:val="26"/>
        </w:rPr>
        <w:t>, estos son:</w:t>
      </w:r>
    </w:p>
    <w:p w:rsidR="008C697A" w:rsidRPr="00D64DBE" w:rsidRDefault="008C697A" w:rsidP="008C697A">
      <w:pPr>
        <w:spacing w:line="276" w:lineRule="auto"/>
        <w:ind w:firstLine="0"/>
        <w:rPr>
          <w:rFonts w:cs="Times New Roman"/>
          <w:szCs w:val="24"/>
          <w:lang w:val="es-ES"/>
        </w:rPr>
      </w:pPr>
    </w:p>
    <w:p w:rsidR="008C697A" w:rsidRPr="002643DF"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Museo del P</w:t>
      </w:r>
      <w:r>
        <w:rPr>
          <w:rFonts w:cs="Times New Roman"/>
          <w:szCs w:val="24"/>
          <w:lang w:val="es-ES"/>
        </w:rPr>
        <w:t xml:space="preserve">etróleo Samuel </w:t>
      </w:r>
      <w:proofErr w:type="spellStart"/>
      <w:r>
        <w:rPr>
          <w:rFonts w:cs="Times New Roman"/>
          <w:szCs w:val="24"/>
          <w:lang w:val="es-ES"/>
        </w:rPr>
        <w:t>Sneihgder</w:t>
      </w:r>
      <w:proofErr w:type="spellEnd"/>
      <w:r>
        <w:rPr>
          <w:rFonts w:cs="Times New Roman"/>
          <w:szCs w:val="24"/>
          <w:lang w:val="es-ES"/>
        </w:rPr>
        <w:t xml:space="preserve"> Uribe</w:t>
      </w:r>
      <w:r w:rsidRPr="00D64DBE">
        <w:rPr>
          <w:rFonts w:cs="Times New Roman"/>
          <w:szCs w:val="24"/>
          <w:shd w:val="clear" w:color="auto" w:fill="FFFFFF"/>
        </w:rPr>
        <w:t>Ubicado en el </w:t>
      </w:r>
      <w:hyperlink r:id="rId33" w:tooltip="Campo La Cira Infantas" w:history="1">
        <w:r w:rsidRPr="00D64DBE">
          <w:rPr>
            <w:rFonts w:cs="Times New Roman"/>
            <w:szCs w:val="24"/>
            <w:shd w:val="clear" w:color="auto" w:fill="FFFFFF"/>
          </w:rPr>
          <w:t>Corregimiento El Centro</w:t>
        </w:r>
      </w:hyperlink>
      <w:r w:rsidRPr="00D64DBE">
        <w:rPr>
          <w:rFonts w:cs="Times New Roman"/>
          <w:szCs w:val="24"/>
          <w:shd w:val="clear" w:color="auto" w:fill="FFFFFF"/>
        </w:rPr>
        <w:t>, a 10 minutos del casco urbano. Allí se puede apreciar todo lo relacionado con la extracción del petróleo desde la década de 1920 hasta nuestros días en esta región del Magdalena medio Colombiano</w:t>
      </w:r>
    </w:p>
    <w:p w:rsidR="002643DF" w:rsidRPr="00D64DBE" w:rsidRDefault="002643DF" w:rsidP="002643DF">
      <w:pPr>
        <w:spacing w:line="276" w:lineRule="auto"/>
        <w:contextualSpacing/>
        <w:rPr>
          <w:rFonts w:cs="Times New Roman"/>
          <w:szCs w:val="24"/>
          <w:lang w:val="es-ES"/>
        </w:rPr>
      </w:pPr>
      <w:r>
        <w:rPr>
          <w:noProof/>
          <w:lang w:eastAsia="es-CO"/>
        </w:rPr>
        <w:lastRenderedPageBreak/>
        <w:drawing>
          <wp:inline distT="0" distB="0" distL="0" distR="0">
            <wp:extent cx="1834978" cy="1543050"/>
            <wp:effectExtent l="0" t="0" r="0" b="0"/>
            <wp:docPr id="17" name="Imagen 17" descr="Resultado de imagen para Museo del Petróleo Samuel Schn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useo del Petróleo Samuel Schnei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4978" cy="1543050"/>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La Ciénega San Silvestre: la cual es el espejo de agua más importante del Magdalena Medio, la cual abastece la empresa de aguas de Barrancabermeja, y en la cual encontramos una interesante variedad de fauna y flora, entre las cuales está el manatí antillano.</w:t>
      </w:r>
    </w:p>
    <w:p w:rsidR="002643DF" w:rsidRPr="00D64DBE" w:rsidRDefault="002643DF" w:rsidP="002643DF">
      <w:pPr>
        <w:spacing w:line="276" w:lineRule="auto"/>
        <w:ind w:left="720" w:firstLine="0"/>
        <w:contextualSpacing/>
        <w:rPr>
          <w:rFonts w:cs="Times New Roman"/>
          <w:szCs w:val="24"/>
          <w:lang w:val="es-ES"/>
        </w:rPr>
      </w:pPr>
      <w:r>
        <w:rPr>
          <w:noProof/>
          <w:lang w:eastAsia="es-CO"/>
        </w:rPr>
        <w:drawing>
          <wp:inline distT="0" distB="0" distL="0" distR="0">
            <wp:extent cx="2066925" cy="1469455"/>
            <wp:effectExtent l="0" t="0" r="0" b="0"/>
            <wp:docPr id="35" name="Imagen 35" descr="Resultado de imagen para Cienaga San Sil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aga San Silvest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7627" cy="1469954"/>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Rio Magdalena: este divide Barrancabermeja de Antioquia y algunos municipios del Magdalena.</w:t>
      </w:r>
    </w:p>
    <w:p w:rsidR="002643DF" w:rsidRPr="00D64DBE" w:rsidRDefault="002643DF" w:rsidP="002643DF">
      <w:pPr>
        <w:spacing w:line="276" w:lineRule="auto"/>
        <w:ind w:left="720" w:firstLine="0"/>
        <w:contextualSpacing/>
        <w:rPr>
          <w:rFonts w:cs="Times New Roman"/>
          <w:szCs w:val="24"/>
          <w:lang w:val="es-ES"/>
        </w:rPr>
      </w:pPr>
      <w:r>
        <w:rPr>
          <w:noProof/>
          <w:lang w:eastAsia="es-CO"/>
        </w:rPr>
        <w:drawing>
          <wp:inline distT="0" distB="0" distL="0" distR="0">
            <wp:extent cx="1744134" cy="981075"/>
            <wp:effectExtent l="0" t="0" r="8890" b="0"/>
            <wp:docPr id="36" name="Imagen 36" descr="Resultado de imagen para rio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io magdale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6373" cy="982335"/>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Cristo Petrolero: se encuentra ubicado en el malecón al lado de la refinería, en el malecón encontramos replicas relacionadas a la refinería y a los pozos petroleros, una simulación de la mano que sostiene el mundo y el monumento de las gaviotas.</w:t>
      </w:r>
    </w:p>
    <w:p w:rsidR="002643DF" w:rsidRPr="00D64DBE" w:rsidRDefault="002643DF" w:rsidP="002643DF">
      <w:pPr>
        <w:spacing w:line="276" w:lineRule="auto"/>
        <w:contextualSpacing/>
        <w:rPr>
          <w:rFonts w:cs="Times New Roman"/>
          <w:szCs w:val="24"/>
          <w:lang w:val="es-ES"/>
        </w:rPr>
      </w:pPr>
      <w:r>
        <w:rPr>
          <w:noProof/>
          <w:lang w:eastAsia="es-CO"/>
        </w:rPr>
        <w:drawing>
          <wp:inline distT="0" distB="0" distL="0" distR="0">
            <wp:extent cx="2190750" cy="1333500"/>
            <wp:effectExtent l="0" t="0" r="0" b="0"/>
            <wp:docPr id="37" name="Imagen 37" descr="Resultado de imagen para cristo petro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risto petrole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0" cy="1333500"/>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Llanito</w:t>
      </w:r>
    </w:p>
    <w:p w:rsidR="002643DF" w:rsidRPr="00D64DBE" w:rsidRDefault="002643DF" w:rsidP="002643DF">
      <w:pPr>
        <w:spacing w:line="276" w:lineRule="auto"/>
        <w:contextualSpacing/>
        <w:rPr>
          <w:rFonts w:cs="Times New Roman"/>
          <w:szCs w:val="24"/>
          <w:lang w:val="es-ES"/>
        </w:rPr>
      </w:pPr>
      <w:r>
        <w:rPr>
          <w:noProof/>
          <w:lang w:eastAsia="es-CO"/>
        </w:rPr>
        <w:lastRenderedPageBreak/>
        <w:drawing>
          <wp:inline distT="0" distB="0" distL="0" distR="0">
            <wp:extent cx="1826054" cy="1524000"/>
            <wp:effectExtent l="0" t="0" r="3175" b="0"/>
            <wp:docPr id="38" name="Imagen 38" descr="Resultado de imagen para el llanito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l llanito barrancaberme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6054" cy="1524000"/>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 xml:space="preserve">Puente Guillermo Gaviria Correa: atraviesa el rio magdalena, comunicando a Barrancabermeja, Santander con </w:t>
      </w:r>
      <w:proofErr w:type="spellStart"/>
      <w:r w:rsidRPr="00D64DBE">
        <w:rPr>
          <w:rFonts w:cs="Times New Roman"/>
          <w:szCs w:val="24"/>
          <w:lang w:val="es-ES"/>
        </w:rPr>
        <w:t>Yondo</w:t>
      </w:r>
      <w:proofErr w:type="spellEnd"/>
      <w:r w:rsidRPr="00D64DBE">
        <w:rPr>
          <w:rFonts w:cs="Times New Roman"/>
          <w:szCs w:val="24"/>
          <w:lang w:val="es-ES"/>
        </w:rPr>
        <w:t xml:space="preserve">, Antioquia. Más conocido como el puente de </w:t>
      </w:r>
      <w:proofErr w:type="spellStart"/>
      <w:r w:rsidRPr="00D64DBE">
        <w:rPr>
          <w:rFonts w:cs="Times New Roman"/>
          <w:szCs w:val="24"/>
          <w:lang w:val="es-ES"/>
        </w:rPr>
        <w:t>Yondo</w:t>
      </w:r>
      <w:proofErr w:type="spellEnd"/>
      <w:r w:rsidRPr="00D64DBE">
        <w:rPr>
          <w:rFonts w:cs="Times New Roman"/>
          <w:szCs w:val="24"/>
          <w:lang w:val="es-ES"/>
        </w:rPr>
        <w:t>.</w:t>
      </w:r>
    </w:p>
    <w:p w:rsidR="002643DF" w:rsidRPr="00D64DBE" w:rsidRDefault="002643DF" w:rsidP="002643DF">
      <w:pPr>
        <w:spacing w:line="276" w:lineRule="auto"/>
        <w:contextualSpacing/>
        <w:rPr>
          <w:rFonts w:cs="Times New Roman"/>
          <w:szCs w:val="24"/>
          <w:lang w:val="es-ES"/>
        </w:rPr>
      </w:pPr>
      <w:r>
        <w:rPr>
          <w:noProof/>
          <w:lang w:eastAsia="es-CO"/>
        </w:rPr>
        <w:drawing>
          <wp:inline distT="0" distB="0" distL="0" distR="0">
            <wp:extent cx="4210050" cy="1294433"/>
            <wp:effectExtent l="0" t="0" r="0" b="1270"/>
            <wp:docPr id="39" name="Imagen 39" descr="Resultado de imagen para puente de y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uente de yon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6849" cy="1296523"/>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paseo de la cultura</w:t>
      </w:r>
    </w:p>
    <w:p w:rsidR="002643DF" w:rsidRPr="00D64DBE" w:rsidRDefault="002643DF" w:rsidP="002643DF">
      <w:pPr>
        <w:spacing w:line="276" w:lineRule="auto"/>
        <w:contextualSpacing/>
        <w:rPr>
          <w:rFonts w:cs="Times New Roman"/>
          <w:szCs w:val="24"/>
          <w:lang w:val="es-ES"/>
        </w:rPr>
      </w:pPr>
      <w:r>
        <w:rPr>
          <w:noProof/>
          <w:lang w:eastAsia="es-CO"/>
        </w:rPr>
        <w:drawing>
          <wp:inline distT="0" distB="0" distL="0" distR="0">
            <wp:extent cx="1704975" cy="1433729"/>
            <wp:effectExtent l="0" t="0" r="0" b="0"/>
            <wp:docPr id="40" name="Imagen 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1433729"/>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club de golf: en este club se encuentra ubicado el cementerio de los gringos</w:t>
      </w:r>
    </w:p>
    <w:p w:rsidR="002643DF" w:rsidRPr="00D64DBE" w:rsidRDefault="002643DF" w:rsidP="002643DF">
      <w:pPr>
        <w:spacing w:line="276" w:lineRule="auto"/>
        <w:contextualSpacing/>
        <w:rPr>
          <w:rFonts w:cs="Times New Roman"/>
          <w:szCs w:val="24"/>
          <w:lang w:val="es-ES"/>
        </w:rPr>
      </w:pPr>
      <w:r>
        <w:rPr>
          <w:noProof/>
          <w:lang w:eastAsia="es-CO"/>
        </w:rPr>
        <w:drawing>
          <wp:inline distT="0" distB="0" distL="0" distR="0">
            <wp:extent cx="1514475" cy="1805720"/>
            <wp:effectExtent l="0" t="0" r="0" b="4445"/>
            <wp:docPr id="41" name="Imagen 41" descr="Resultado de imagen para club de golf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lub de golf barrancabermej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805720"/>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 xml:space="preserve">El club infantas: Cuenta con piscinas, pista de baile, taberna, salones, restaurantes, polideportivo, </w:t>
      </w:r>
      <w:proofErr w:type="spellStart"/>
      <w:r w:rsidRPr="00D64DBE">
        <w:rPr>
          <w:rFonts w:cs="Times New Roman"/>
          <w:szCs w:val="24"/>
          <w:lang w:val="es-ES"/>
        </w:rPr>
        <w:t>patinódromo</w:t>
      </w:r>
      <w:proofErr w:type="spellEnd"/>
      <w:r w:rsidRPr="00D64DBE">
        <w:rPr>
          <w:rFonts w:cs="Times New Roman"/>
          <w:szCs w:val="24"/>
          <w:lang w:val="es-ES"/>
        </w:rPr>
        <w:t xml:space="preserve">, canchas de tenis, bolo, tejo, fútbol y voleibol-playa, zona de billar, juegos infantiles, piscina olímpica, </w:t>
      </w:r>
      <w:proofErr w:type="spellStart"/>
      <w:r w:rsidRPr="00D64DBE">
        <w:rPr>
          <w:rFonts w:cs="Times New Roman"/>
          <w:szCs w:val="24"/>
          <w:lang w:val="es-ES"/>
        </w:rPr>
        <w:t>semi</w:t>
      </w:r>
      <w:proofErr w:type="spellEnd"/>
      <w:r w:rsidRPr="00D64DBE">
        <w:rPr>
          <w:rFonts w:cs="Times New Roman"/>
          <w:szCs w:val="24"/>
          <w:lang w:val="es-ES"/>
        </w:rPr>
        <w:t>-olímpica, toboganes, gimnasio y cine los martes, jueves y domingos en hora</w:t>
      </w:r>
    </w:p>
    <w:p w:rsidR="002643DF" w:rsidRPr="00D64DBE" w:rsidRDefault="002643DF" w:rsidP="002643DF">
      <w:pPr>
        <w:spacing w:line="276" w:lineRule="auto"/>
        <w:contextualSpacing/>
        <w:rPr>
          <w:rFonts w:cs="Times New Roman"/>
          <w:szCs w:val="24"/>
          <w:lang w:val="es-ES"/>
        </w:rPr>
      </w:pPr>
      <w:r>
        <w:rPr>
          <w:noProof/>
          <w:lang w:eastAsia="es-CO"/>
        </w:rPr>
        <w:lastRenderedPageBreak/>
        <w:drawing>
          <wp:inline distT="0" distB="0" distL="0" distR="0">
            <wp:extent cx="1771650" cy="1489797"/>
            <wp:effectExtent l="0" t="0" r="0" b="0"/>
            <wp:docPr id="42" name="Imagen 42" descr="Resultado de imagen para club infantas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lub infantas barrancaberme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3424" cy="1491288"/>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El club Miramar: A 20 minutos de Barrancabermeja, cuenta con paracaidismo, juegos en el agua e infantiles, paseos en bote y alimentación</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3143250" cy="1262913"/>
            <wp:effectExtent l="0" t="0" r="0" b="0"/>
            <wp:docPr id="43" name="Imagen 43" descr="Resultado de imagen para club miramar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club miramar barrancaberme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5970" cy="1264006"/>
                    </a:xfrm>
                    <a:prstGeom prst="rect">
                      <a:avLst/>
                    </a:prstGeom>
                    <a:noFill/>
                    <a:ln>
                      <a:noFill/>
                    </a:ln>
                  </pic:spPr>
                </pic:pic>
              </a:graphicData>
            </a:graphic>
          </wp:inline>
        </w:drawing>
      </w:r>
    </w:p>
    <w:p w:rsidR="008C697A" w:rsidRDefault="008C697A" w:rsidP="008C697A">
      <w:pPr>
        <w:numPr>
          <w:ilvl w:val="0"/>
          <w:numId w:val="5"/>
        </w:numPr>
        <w:spacing w:line="276" w:lineRule="auto"/>
        <w:contextualSpacing/>
        <w:rPr>
          <w:rFonts w:cs="Times New Roman"/>
          <w:szCs w:val="24"/>
          <w:lang w:val="es-ES"/>
        </w:rPr>
      </w:pPr>
      <w:r w:rsidRPr="00D64DBE">
        <w:rPr>
          <w:rFonts w:cs="Times New Roman"/>
          <w:szCs w:val="24"/>
          <w:lang w:val="es-ES"/>
        </w:rPr>
        <w:t xml:space="preserve">El club de mares: </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1581150" cy="1053289"/>
            <wp:effectExtent l="0" t="0" r="0" b="0"/>
            <wp:docPr id="44" name="Imagen 44" descr="Resultado de imagen para club de mares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club de mares barrancaberme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3158" cy="1054627"/>
                    </a:xfrm>
                    <a:prstGeom prst="rect">
                      <a:avLst/>
                    </a:prstGeom>
                    <a:noFill/>
                    <a:ln>
                      <a:noFill/>
                    </a:ln>
                  </pic:spPr>
                </pic:pic>
              </a:graphicData>
            </a:graphic>
          </wp:inline>
        </w:drawing>
      </w:r>
    </w:p>
    <w:p w:rsidR="008C697A" w:rsidRPr="000D7221" w:rsidRDefault="008C697A" w:rsidP="008C697A">
      <w:pPr>
        <w:numPr>
          <w:ilvl w:val="0"/>
          <w:numId w:val="6"/>
        </w:numPr>
        <w:shd w:val="clear" w:color="auto" w:fill="FFFFFF"/>
        <w:spacing w:before="100" w:beforeAutospacing="1" w:after="24" w:line="240" w:lineRule="auto"/>
        <w:contextualSpacing/>
        <w:rPr>
          <w:rFonts w:eastAsia="Times New Roman" w:cs="Times New Roman"/>
          <w:color w:val="252525"/>
          <w:szCs w:val="24"/>
          <w:lang w:eastAsia="es-CO"/>
        </w:rPr>
      </w:pPr>
      <w:r w:rsidRPr="00D64DBE">
        <w:rPr>
          <w:rFonts w:cs="Times New Roman"/>
          <w:szCs w:val="24"/>
          <w:lang w:val="es-ES"/>
        </w:rPr>
        <w:t xml:space="preserve">La refinería: </w:t>
      </w:r>
      <w:r w:rsidRPr="00D64DBE">
        <w:rPr>
          <w:rFonts w:cs="Times New Roman"/>
          <w:color w:val="252525"/>
          <w:szCs w:val="24"/>
          <w:shd w:val="clear" w:color="auto" w:fill="FFFFFF"/>
        </w:rPr>
        <w:t>La más importante del territorio colombiano y donde se produce el 95% del combustible que abastece la demanda nacional. Por razones de seguridad, su acceso es restringido y las visitas empresariales o educativas son muy limitadas.</w:t>
      </w:r>
    </w:p>
    <w:p w:rsidR="000D7221" w:rsidRPr="00D64DBE" w:rsidRDefault="000D7221" w:rsidP="000D7221">
      <w:pPr>
        <w:shd w:val="clear" w:color="auto" w:fill="FFFFFF"/>
        <w:spacing w:before="100" w:beforeAutospacing="1" w:after="24" w:line="240" w:lineRule="auto"/>
        <w:contextualSpacing/>
        <w:rPr>
          <w:rFonts w:eastAsia="Times New Roman" w:cs="Times New Roman"/>
          <w:color w:val="252525"/>
          <w:szCs w:val="24"/>
          <w:lang w:eastAsia="es-CO"/>
        </w:rPr>
      </w:pPr>
      <w:r>
        <w:rPr>
          <w:noProof/>
          <w:lang w:eastAsia="es-CO"/>
        </w:rPr>
        <w:drawing>
          <wp:inline distT="0" distB="0" distL="0" distR="0">
            <wp:extent cx="1732655" cy="1152525"/>
            <wp:effectExtent l="0" t="0" r="1270" b="0"/>
            <wp:docPr id="45" name="Imagen 45" descr="Resultado de imagen para refineria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refineria barrancabermej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2874" cy="1152671"/>
                    </a:xfrm>
                    <a:prstGeom prst="rect">
                      <a:avLst/>
                    </a:prstGeom>
                    <a:noFill/>
                    <a:ln>
                      <a:noFill/>
                    </a:ln>
                  </pic:spPr>
                </pic:pic>
              </a:graphicData>
            </a:graphic>
          </wp:inline>
        </w:drawing>
      </w:r>
    </w:p>
    <w:p w:rsidR="008C697A" w:rsidRDefault="008C697A" w:rsidP="008C697A">
      <w:pPr>
        <w:numPr>
          <w:ilvl w:val="0"/>
          <w:numId w:val="6"/>
        </w:numPr>
        <w:shd w:val="clear" w:color="auto" w:fill="FFFFFF"/>
        <w:spacing w:before="100" w:beforeAutospacing="1" w:after="24" w:line="240" w:lineRule="auto"/>
        <w:contextualSpacing/>
        <w:rPr>
          <w:rFonts w:eastAsia="Times New Roman" w:cs="Times New Roman"/>
          <w:szCs w:val="24"/>
          <w:lang w:eastAsia="es-CO"/>
        </w:rPr>
      </w:pPr>
      <w:r w:rsidRPr="00D64DBE">
        <w:rPr>
          <w:rFonts w:eastAsia="Times New Roman" w:cs="Times New Roman"/>
          <w:bCs/>
          <w:szCs w:val="24"/>
          <w:lang w:eastAsia="es-CO"/>
        </w:rPr>
        <w:t>Paseo Yuma</w:t>
      </w:r>
      <w:r w:rsidRPr="00D64DBE">
        <w:rPr>
          <w:rFonts w:eastAsia="Times New Roman" w:cs="Times New Roman"/>
          <w:szCs w:val="24"/>
          <w:lang w:eastAsia="es-CO"/>
        </w:rPr>
        <w:t xml:space="preserve">: Por la Avenida de los Fundadores sobre el separador se encuentran los monumentos del maestro </w:t>
      </w:r>
      <w:proofErr w:type="spellStart"/>
      <w:r w:rsidRPr="00D64DBE">
        <w:rPr>
          <w:rFonts w:eastAsia="Times New Roman" w:cs="Times New Roman"/>
          <w:szCs w:val="24"/>
          <w:lang w:eastAsia="es-CO"/>
        </w:rPr>
        <w:t>Lombana</w:t>
      </w:r>
      <w:proofErr w:type="spellEnd"/>
      <w:r w:rsidRPr="00D64DBE">
        <w:rPr>
          <w:rFonts w:eastAsia="Times New Roman" w:cs="Times New Roman"/>
          <w:szCs w:val="24"/>
          <w:lang w:eastAsia="es-CO"/>
        </w:rPr>
        <w:t>, quien con sus propias manos hizo realidad la historia de la fauna y la flora de Barrancabermeja representados en </w:t>
      </w:r>
      <w:hyperlink r:id="rId46" w:tooltip="Puma" w:history="1">
        <w:r w:rsidRPr="00D64DBE">
          <w:rPr>
            <w:rFonts w:eastAsia="Times New Roman" w:cs="Times New Roman"/>
            <w:szCs w:val="24"/>
            <w:lang w:eastAsia="es-CO"/>
          </w:rPr>
          <w:t>pumas</w:t>
        </w:r>
      </w:hyperlink>
      <w:r w:rsidRPr="00D64DBE">
        <w:rPr>
          <w:rFonts w:eastAsia="Times New Roman" w:cs="Times New Roman"/>
          <w:szCs w:val="24"/>
          <w:lang w:eastAsia="es-CO"/>
        </w:rPr>
        <w:t xml:space="preserve">, </w:t>
      </w:r>
      <w:hyperlink r:id="rId47" w:tooltip="Iguana" w:history="1">
        <w:r w:rsidRPr="00D64DBE">
          <w:rPr>
            <w:rFonts w:eastAsia="Times New Roman" w:cs="Times New Roman"/>
            <w:szCs w:val="24"/>
            <w:lang w:eastAsia="es-CO"/>
          </w:rPr>
          <w:t>iguanas</w:t>
        </w:r>
      </w:hyperlink>
      <w:r w:rsidRPr="00D64DBE">
        <w:rPr>
          <w:rFonts w:eastAsia="Times New Roman" w:cs="Times New Roman"/>
          <w:szCs w:val="24"/>
          <w:lang w:eastAsia="es-CO"/>
        </w:rPr>
        <w:t>, </w:t>
      </w:r>
      <w:hyperlink r:id="rId48" w:tooltip="Garza" w:history="1">
        <w:r w:rsidRPr="00D64DBE">
          <w:rPr>
            <w:rFonts w:eastAsia="Times New Roman" w:cs="Times New Roman"/>
            <w:szCs w:val="24"/>
            <w:lang w:eastAsia="es-CO"/>
          </w:rPr>
          <w:t>garzas</w:t>
        </w:r>
      </w:hyperlink>
      <w:r w:rsidRPr="00D64DBE">
        <w:rPr>
          <w:rFonts w:eastAsia="Times New Roman" w:cs="Times New Roman"/>
          <w:szCs w:val="24"/>
          <w:lang w:eastAsia="es-CO"/>
        </w:rPr>
        <w:t>, </w:t>
      </w:r>
      <w:hyperlink r:id="rId49" w:tooltip="Testudines" w:history="1">
        <w:r w:rsidRPr="00D64DBE">
          <w:rPr>
            <w:rFonts w:eastAsia="Times New Roman" w:cs="Times New Roman"/>
            <w:szCs w:val="24"/>
            <w:lang w:eastAsia="es-CO"/>
          </w:rPr>
          <w:t>tortugas</w:t>
        </w:r>
      </w:hyperlink>
      <w:r w:rsidRPr="00D64DBE">
        <w:rPr>
          <w:rFonts w:eastAsia="Times New Roman" w:cs="Times New Roman"/>
          <w:szCs w:val="24"/>
          <w:lang w:eastAsia="es-CO"/>
        </w:rPr>
        <w:t>, </w:t>
      </w:r>
      <w:hyperlink r:id="rId50" w:tooltip="Chigüiro" w:history="1">
        <w:r w:rsidRPr="00D64DBE">
          <w:rPr>
            <w:rFonts w:eastAsia="Times New Roman" w:cs="Times New Roman"/>
            <w:szCs w:val="24"/>
            <w:lang w:eastAsia="es-CO"/>
          </w:rPr>
          <w:t>chigüiros</w:t>
        </w:r>
      </w:hyperlink>
      <w:r w:rsidRPr="00D64DBE">
        <w:rPr>
          <w:rFonts w:eastAsia="Times New Roman" w:cs="Times New Roman"/>
          <w:szCs w:val="24"/>
          <w:lang w:eastAsia="es-CO"/>
        </w:rPr>
        <w:t xml:space="preserve"> y finaliza en la plazoleta del Cacique </w:t>
      </w:r>
      <w:proofErr w:type="spellStart"/>
      <w:r w:rsidRPr="00D64DBE">
        <w:rPr>
          <w:rFonts w:eastAsia="Times New Roman" w:cs="Times New Roman"/>
          <w:szCs w:val="24"/>
          <w:lang w:eastAsia="es-CO"/>
        </w:rPr>
        <w:t>Pipatón</w:t>
      </w:r>
      <w:proofErr w:type="spellEnd"/>
      <w:r w:rsidRPr="00D64DBE">
        <w:rPr>
          <w:rFonts w:eastAsia="Times New Roman" w:cs="Times New Roman"/>
          <w:szCs w:val="24"/>
          <w:lang w:eastAsia="es-CO"/>
        </w:rPr>
        <w:t xml:space="preserve"> y la princesa </w:t>
      </w:r>
      <w:proofErr w:type="spellStart"/>
      <w:r w:rsidRPr="00D64DBE">
        <w:rPr>
          <w:rFonts w:eastAsia="Times New Roman" w:cs="Times New Roman"/>
          <w:szCs w:val="24"/>
          <w:lang w:eastAsia="es-CO"/>
        </w:rPr>
        <w:t>Yarima</w:t>
      </w:r>
      <w:proofErr w:type="spellEnd"/>
      <w:r w:rsidRPr="00D64DBE">
        <w:rPr>
          <w:rFonts w:eastAsia="Times New Roman" w:cs="Times New Roman"/>
          <w:szCs w:val="24"/>
          <w:lang w:eastAsia="es-CO"/>
        </w:rPr>
        <w:t>.</w:t>
      </w:r>
    </w:p>
    <w:p w:rsidR="000D7221" w:rsidRPr="00D64DBE" w:rsidRDefault="000D7221" w:rsidP="000D7221">
      <w:pPr>
        <w:shd w:val="clear" w:color="auto" w:fill="FFFFFF"/>
        <w:spacing w:before="100" w:beforeAutospacing="1" w:after="24" w:line="240" w:lineRule="auto"/>
        <w:contextualSpacing/>
        <w:rPr>
          <w:rFonts w:eastAsia="Times New Roman" w:cs="Times New Roman"/>
          <w:szCs w:val="24"/>
          <w:lang w:eastAsia="es-CO"/>
        </w:rPr>
      </w:pPr>
      <w:r>
        <w:rPr>
          <w:noProof/>
          <w:lang w:eastAsia="es-CO"/>
        </w:rPr>
        <w:lastRenderedPageBreak/>
        <w:drawing>
          <wp:inline distT="0" distB="0" distL="0" distR="0">
            <wp:extent cx="1461186" cy="1228725"/>
            <wp:effectExtent l="0" t="0" r="5715" b="0"/>
            <wp:docPr id="46" name="Imagen 46" descr="Resultado de imagen para paseo yuma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paseo yuma barrancaberme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1186" cy="1228725"/>
                    </a:xfrm>
                    <a:prstGeom prst="rect">
                      <a:avLst/>
                    </a:prstGeom>
                    <a:noFill/>
                    <a:ln>
                      <a:noFill/>
                    </a:ln>
                  </pic:spPr>
                </pic:pic>
              </a:graphicData>
            </a:graphic>
          </wp:inline>
        </w:drawing>
      </w:r>
    </w:p>
    <w:p w:rsidR="008C697A" w:rsidRPr="00D64DBE"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Nuestra señora del Carmen: Iglesia ubicada en el Barrio Palmira que cuenta con una torre de perforación petrolera como campanario, única en su género.</w:t>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El Parque de la Vida: Es el sitio público más importante de la ciudad, ubicado en un sector de la ciudad donde otrora funcionara el Cementerio Municipal. Cuenta con juegos infantiles en regulares condiciones. A su alrededor se encuentran bares, restaurantes, heladerías y discotecas.</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1524000" cy="1015217"/>
            <wp:effectExtent l="0" t="0" r="0" b="0"/>
            <wp:docPr id="47" name="Imagen 47" descr="Resultado de imagen para parque de la vida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parque de la vida barrancabermej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5936" cy="1016507"/>
                    </a:xfrm>
                    <a:prstGeom prst="rect">
                      <a:avLst/>
                    </a:prstGeom>
                    <a:noFill/>
                    <a:ln>
                      <a:noFill/>
                    </a:ln>
                  </pic:spPr>
                </pic:pic>
              </a:graphicData>
            </a:graphic>
          </wp:inline>
        </w:drawing>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Centro Comercial San Silvestre: con Jumbo como almacén ancla, 132 locales comerciales, local de juegos, plazoleta de comidas, plazoleta de eventos, casino, gimnasio y salas de cine.</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2105025" cy="1183239"/>
            <wp:effectExtent l="0" t="0" r="0" b="0"/>
            <wp:docPr id="48" name="Imagen 48" descr="Resultado de imagen para centro comercial san silvestre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centro comercial san silvestre barrancabermej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6236" cy="1183920"/>
                    </a:xfrm>
                    <a:prstGeom prst="rect">
                      <a:avLst/>
                    </a:prstGeom>
                    <a:noFill/>
                    <a:ln>
                      <a:noFill/>
                    </a:ln>
                  </pic:spPr>
                </pic:pic>
              </a:graphicData>
            </a:graphic>
          </wp:inline>
        </w:drawing>
      </w:r>
    </w:p>
    <w:p w:rsidR="008C697A" w:rsidRPr="00D64DBE"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 xml:space="preserve">El </w:t>
      </w:r>
      <w:proofErr w:type="spellStart"/>
      <w:r w:rsidRPr="00D64DBE">
        <w:rPr>
          <w:rFonts w:cs="Times New Roman"/>
          <w:szCs w:val="24"/>
          <w:lang w:val="es-ES"/>
        </w:rPr>
        <w:t>Patinódromo</w:t>
      </w:r>
      <w:proofErr w:type="spellEnd"/>
      <w:r w:rsidRPr="00D64DBE">
        <w:rPr>
          <w:rFonts w:cs="Times New Roman"/>
          <w:szCs w:val="24"/>
          <w:lang w:val="es-ES"/>
        </w:rPr>
        <w:t>: Ha sido escenario deportivo en los años 1996 y 2000 de los mundiales de patinaje de velocidad y en el 2008escenario de la IX Copa América de Patinaje.</w:t>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 xml:space="preserve">Centro Comercial </w:t>
      </w:r>
      <w:proofErr w:type="spellStart"/>
      <w:r w:rsidRPr="00D64DBE">
        <w:rPr>
          <w:rFonts w:cs="Times New Roman"/>
          <w:szCs w:val="24"/>
          <w:lang w:val="es-ES"/>
        </w:rPr>
        <w:t>Iwaná</w:t>
      </w:r>
      <w:proofErr w:type="spellEnd"/>
      <w:r w:rsidRPr="00D64DBE">
        <w:rPr>
          <w:rFonts w:cs="Times New Roman"/>
          <w:szCs w:val="24"/>
          <w:lang w:val="es-ES"/>
        </w:rPr>
        <w:t>: su almacén ancla es Éxito, 113 locales comerciales, local de juegos, carros chocones, plazoleta de comidas y salas de cine.</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1981200" cy="1485900"/>
            <wp:effectExtent l="0" t="0" r="0" b="0"/>
            <wp:docPr id="49" name="Imagen 49" descr="Resultado de imagen para centro comercial iwana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centro comercial iwana barrancabermej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 xml:space="preserve">El Centro Popular Comercial (CPC): Consta de más de 500 locales, se ha convertido en punto de encuentro de la ciudadanía del puerto petrolero y su </w:t>
      </w:r>
      <w:r w:rsidRPr="00D64DBE">
        <w:rPr>
          <w:rFonts w:cs="Times New Roman"/>
          <w:szCs w:val="24"/>
          <w:lang w:val="es-ES"/>
        </w:rPr>
        <w:lastRenderedPageBreak/>
        <w:t>excelente ubicación lo hace epicentro de constantes actividades lúdicas, recreativas y culturales; entre ellas el Festival Vallenato del Río Grande de la Magdalena,. Desde su creación el CPC se ha caracterizado por ser el centro comercial donde la ciudadanía adquiere una variedad amplia de artículos como calzado, marroquinería, ropa, moda, celulares, electrodomésticos, bisutería, joyería, relojería entre otros. Cuenta con amplias Plazoletas para eventos, cafeterías que ofrecen deliciosas comidas y oficinas de atención al usuario, como la de ICETEX.</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1930400" cy="1447800"/>
            <wp:effectExtent l="0" t="0" r="0" b="0"/>
            <wp:docPr id="50" name="Imagen 50" descr="Resultado de imagen para cpc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cpc barrancabermej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1055" cy="1448291"/>
                    </a:xfrm>
                    <a:prstGeom prst="rect">
                      <a:avLst/>
                    </a:prstGeom>
                    <a:noFill/>
                    <a:ln>
                      <a:noFill/>
                    </a:ln>
                  </pic:spPr>
                </pic:pic>
              </a:graphicData>
            </a:graphic>
          </wp:inline>
        </w:drawing>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 xml:space="preserve">Estadio Daniel Villa Zapata: El máximo escenario deportivo de la ciudad, hecho para la práctica de fútbol, con capacidad para 10.400 espectadores. Fue sometido a una reconstrucción desde el año 2011 hasta el 2015 para recibir los partidos de equipo profesional de fútbol de esta ciudad; el Alianza Petrolera, que compite en la Primera División del fútbol colombiano. </w:t>
      </w:r>
    </w:p>
    <w:p w:rsidR="000D7221" w:rsidRPr="00D64DBE" w:rsidRDefault="000D7221" w:rsidP="000D7221">
      <w:pPr>
        <w:spacing w:line="276" w:lineRule="auto"/>
        <w:contextualSpacing/>
        <w:rPr>
          <w:rFonts w:cs="Times New Roman"/>
          <w:szCs w:val="24"/>
          <w:lang w:val="es-ES"/>
        </w:rPr>
      </w:pPr>
      <w:r>
        <w:rPr>
          <w:noProof/>
          <w:lang w:eastAsia="es-CO"/>
        </w:rPr>
        <w:drawing>
          <wp:inline distT="0" distB="0" distL="0" distR="0">
            <wp:extent cx="1704975" cy="959048"/>
            <wp:effectExtent l="0" t="0" r="0" b="0"/>
            <wp:docPr id="51" name="Imagen 51" descr="Resultado de imagen para Estadio Daniel Villa Zapata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Estadio Daniel Villa Zapata barrancabermej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7164" cy="960279"/>
                    </a:xfrm>
                    <a:prstGeom prst="rect">
                      <a:avLst/>
                    </a:prstGeom>
                    <a:noFill/>
                    <a:ln>
                      <a:noFill/>
                    </a:ln>
                  </pic:spPr>
                </pic:pic>
              </a:graphicData>
            </a:graphic>
          </wp:inline>
        </w:drawing>
      </w:r>
    </w:p>
    <w:p w:rsidR="008C697A" w:rsidRDefault="008C697A" w:rsidP="008C697A">
      <w:pPr>
        <w:numPr>
          <w:ilvl w:val="0"/>
          <w:numId w:val="6"/>
        </w:numPr>
        <w:spacing w:line="276" w:lineRule="auto"/>
        <w:contextualSpacing/>
        <w:rPr>
          <w:rFonts w:cs="Times New Roman"/>
          <w:szCs w:val="24"/>
          <w:lang w:val="es-ES"/>
        </w:rPr>
      </w:pPr>
      <w:r w:rsidRPr="00D64DBE">
        <w:rPr>
          <w:rFonts w:cs="Times New Roman"/>
          <w:szCs w:val="24"/>
          <w:lang w:val="es-ES"/>
        </w:rPr>
        <w:t>Coliseo Luis Fernando Castellanos: Otro importante escenario deportivo de la ciudad antiguamente llamado Coliseo de la Juventud, sede del Mundial Femenino de Fútbol de Salón 2013 y fue sede del equipo de futbol de salón o microfútbol Barrancabermeja Ciudad Futuro, que compitió en la Liga Profesional de Microfútbol colombiano entre 2012 y 2015. En el Segundo Semestre del 2014 fue sede del equipo profesional de baloncesto Búcaros de Santander, que compite en la Liga DIRECTV del baloncesto nacional.</w:t>
      </w:r>
    </w:p>
    <w:p w:rsidR="000D7221" w:rsidRPr="00D64DBE" w:rsidRDefault="00326033" w:rsidP="000D7221">
      <w:pPr>
        <w:spacing w:line="276" w:lineRule="auto"/>
        <w:contextualSpacing/>
        <w:rPr>
          <w:rFonts w:cs="Times New Roman"/>
          <w:szCs w:val="24"/>
          <w:lang w:val="es-ES"/>
        </w:rPr>
      </w:pPr>
      <w:r>
        <w:rPr>
          <w:noProof/>
          <w:lang w:eastAsia="es-CO"/>
        </w:rPr>
        <w:drawing>
          <wp:inline distT="0" distB="0" distL="0" distR="0">
            <wp:extent cx="2752725" cy="1535974"/>
            <wp:effectExtent l="0" t="0" r="0" b="7620"/>
            <wp:docPr id="52" name="Imagen 52" descr="Resultado de imagen para • Coliseo Luis Fernando Castellanos barrancaber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 Coliseo Luis Fernando Castellanos barrancabermej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3660" cy="1536496"/>
                    </a:xfrm>
                    <a:prstGeom prst="rect">
                      <a:avLst/>
                    </a:prstGeom>
                    <a:noFill/>
                    <a:ln>
                      <a:noFill/>
                    </a:ln>
                  </pic:spPr>
                </pic:pic>
              </a:graphicData>
            </a:graphic>
          </wp:inline>
        </w:drawing>
      </w:r>
    </w:p>
    <w:p w:rsidR="008C697A" w:rsidRPr="008C697A" w:rsidRDefault="008C697A" w:rsidP="00326033">
      <w:pPr>
        <w:rPr>
          <w:rFonts w:cs="Times New Roman"/>
          <w:sz w:val="26"/>
          <w:szCs w:val="26"/>
          <w:lang w:val="es-ES"/>
        </w:rPr>
      </w:pPr>
      <w:r>
        <w:rPr>
          <w:rFonts w:cs="Times New Roman"/>
          <w:sz w:val="26"/>
          <w:szCs w:val="26"/>
          <w:lang w:val="es-ES"/>
        </w:rPr>
        <w:lastRenderedPageBreak/>
        <w:t xml:space="preserve">Aunque Barrancabermeja no es una ciudad turística, sino petrolera propiamente dicha, muchos de estos proyectos han sido financiados por Ecopetrol y otros por la alcaldía, buscando </w:t>
      </w:r>
      <w:r w:rsidR="00326033">
        <w:rPr>
          <w:rFonts w:cs="Times New Roman"/>
          <w:sz w:val="26"/>
          <w:szCs w:val="26"/>
          <w:lang w:val="es-ES"/>
        </w:rPr>
        <w:t>así</w:t>
      </w:r>
      <w:r>
        <w:rPr>
          <w:rFonts w:cs="Times New Roman"/>
          <w:sz w:val="26"/>
          <w:szCs w:val="26"/>
          <w:lang w:val="es-ES"/>
        </w:rPr>
        <w:t xml:space="preserve"> generar ingresos adicionales en la ciudad, por ejemplo: el club de mares, </w:t>
      </w:r>
      <w:r w:rsidR="00EC4DD7">
        <w:rPr>
          <w:rFonts w:cs="Times New Roman"/>
          <w:sz w:val="26"/>
          <w:szCs w:val="26"/>
          <w:lang w:val="es-ES"/>
        </w:rPr>
        <w:t xml:space="preserve">el club de golf, </w:t>
      </w:r>
      <w:r>
        <w:rPr>
          <w:rFonts w:cs="Times New Roman"/>
          <w:sz w:val="26"/>
          <w:szCs w:val="26"/>
          <w:lang w:val="es-ES"/>
        </w:rPr>
        <w:t xml:space="preserve">el museo del petróleo, la refinería, el </w:t>
      </w:r>
      <w:r w:rsidR="00326033">
        <w:rPr>
          <w:rFonts w:cs="Times New Roman"/>
          <w:sz w:val="26"/>
          <w:szCs w:val="26"/>
          <w:lang w:val="es-ES"/>
        </w:rPr>
        <w:t>malecón</w:t>
      </w:r>
      <w:r>
        <w:rPr>
          <w:rFonts w:cs="Times New Roman"/>
          <w:sz w:val="26"/>
          <w:szCs w:val="26"/>
          <w:lang w:val="es-ES"/>
        </w:rPr>
        <w:t xml:space="preserve">, el cristo petrolero y el paseo del petróleo, fueron aportes de Ecopetrol para incrementar el comercio en la ciudad; por otro lado, la alcaldía </w:t>
      </w:r>
      <w:r w:rsidR="00326033">
        <w:rPr>
          <w:rFonts w:cs="Times New Roman"/>
          <w:sz w:val="26"/>
          <w:szCs w:val="26"/>
          <w:lang w:val="es-ES"/>
        </w:rPr>
        <w:t>favoreció</w:t>
      </w:r>
      <w:r>
        <w:rPr>
          <w:rFonts w:cs="Times New Roman"/>
          <w:sz w:val="26"/>
          <w:szCs w:val="26"/>
          <w:lang w:val="es-ES"/>
        </w:rPr>
        <w:t xml:space="preserve"> la construcción de lugares de reconocimiento municipal tales como el parque de la vida, parque infantil, clubes</w:t>
      </w:r>
      <w:r w:rsidR="00EC4DD7">
        <w:rPr>
          <w:rFonts w:cs="Times New Roman"/>
          <w:sz w:val="26"/>
          <w:szCs w:val="26"/>
          <w:lang w:val="es-ES"/>
        </w:rPr>
        <w:t xml:space="preserve">, el paseo de la cultura, el </w:t>
      </w:r>
      <w:r w:rsidR="00326033">
        <w:rPr>
          <w:rFonts w:cs="Times New Roman"/>
          <w:sz w:val="26"/>
          <w:szCs w:val="26"/>
          <w:lang w:val="es-ES"/>
        </w:rPr>
        <w:t>coliseo</w:t>
      </w:r>
      <w:r w:rsidR="00EC4DD7">
        <w:rPr>
          <w:rFonts w:cs="Times New Roman"/>
          <w:sz w:val="26"/>
          <w:szCs w:val="26"/>
          <w:lang w:val="es-ES"/>
        </w:rPr>
        <w:t xml:space="preserve"> de la juventud, el paseo Yuma, estadio Daniel villa zapata, centro comercial san silvestre, centr</w:t>
      </w:r>
      <w:r w:rsidR="00326033">
        <w:rPr>
          <w:rFonts w:cs="Times New Roman"/>
          <w:sz w:val="26"/>
          <w:szCs w:val="26"/>
          <w:lang w:val="es-ES"/>
        </w:rPr>
        <w:t>o</w:t>
      </w:r>
      <w:r w:rsidR="00EC4DD7">
        <w:rPr>
          <w:rFonts w:cs="Times New Roman"/>
          <w:sz w:val="26"/>
          <w:szCs w:val="26"/>
          <w:lang w:val="es-ES"/>
        </w:rPr>
        <w:t xml:space="preserve"> comercial </w:t>
      </w:r>
      <w:proofErr w:type="spellStart"/>
      <w:r w:rsidR="00EC4DD7">
        <w:rPr>
          <w:rFonts w:cs="Times New Roman"/>
          <w:sz w:val="26"/>
          <w:szCs w:val="26"/>
          <w:lang w:val="es-ES"/>
        </w:rPr>
        <w:t>iwana</w:t>
      </w:r>
      <w:proofErr w:type="spellEnd"/>
      <w:r w:rsidR="00EC4DD7">
        <w:rPr>
          <w:rFonts w:cs="Times New Roman"/>
          <w:sz w:val="26"/>
          <w:szCs w:val="26"/>
          <w:lang w:val="es-ES"/>
        </w:rPr>
        <w:t xml:space="preserve">, y </w:t>
      </w:r>
      <w:proofErr w:type="spellStart"/>
      <w:r w:rsidR="00EC4DD7">
        <w:rPr>
          <w:rFonts w:cs="Times New Roman"/>
          <w:sz w:val="26"/>
          <w:szCs w:val="26"/>
          <w:lang w:val="es-ES"/>
        </w:rPr>
        <w:t>cpc</w:t>
      </w:r>
      <w:proofErr w:type="spellEnd"/>
      <w:r w:rsidR="00EC4DD7">
        <w:rPr>
          <w:rFonts w:cs="Times New Roman"/>
          <w:sz w:val="26"/>
          <w:szCs w:val="26"/>
          <w:lang w:val="es-ES"/>
        </w:rPr>
        <w:t xml:space="preserve"> como lugares de </w:t>
      </w:r>
      <w:r w:rsidR="00326033">
        <w:rPr>
          <w:rFonts w:cs="Times New Roman"/>
          <w:sz w:val="26"/>
          <w:szCs w:val="26"/>
          <w:lang w:val="es-ES"/>
        </w:rPr>
        <w:t xml:space="preserve">esparcimiento </w:t>
      </w:r>
      <w:r w:rsidR="00EC4DD7">
        <w:rPr>
          <w:rFonts w:cs="Times New Roman"/>
          <w:sz w:val="26"/>
          <w:szCs w:val="26"/>
          <w:lang w:val="es-ES"/>
        </w:rPr>
        <w:t xml:space="preserve">y evidentemente como lugares con fines económicos para la ciudad. La naturaleza nos doto con el rio magdalena y la </w:t>
      </w:r>
      <w:r w:rsidR="00326033">
        <w:rPr>
          <w:rFonts w:cs="Times New Roman"/>
          <w:sz w:val="26"/>
          <w:szCs w:val="26"/>
          <w:lang w:val="es-ES"/>
        </w:rPr>
        <w:t>Ciénega</w:t>
      </w:r>
      <w:r w:rsidR="00EC4DD7">
        <w:rPr>
          <w:rFonts w:cs="Times New Roman"/>
          <w:sz w:val="26"/>
          <w:szCs w:val="26"/>
          <w:lang w:val="es-ES"/>
        </w:rPr>
        <w:t xml:space="preserve"> san silvestre, lo cual ha dado a la ciudad un ingreso económico no solo por actividades acuáticas deportivas y recreacionales, sino también porque nos ha dado un plan B en la economía, la </w:t>
      </w:r>
      <w:r w:rsidR="00326033">
        <w:rPr>
          <w:rFonts w:cs="Times New Roman"/>
          <w:sz w:val="26"/>
          <w:szCs w:val="26"/>
          <w:lang w:val="es-ES"/>
        </w:rPr>
        <w:t>pesca</w:t>
      </w:r>
      <w:r w:rsidR="00EC4DD7">
        <w:rPr>
          <w:rFonts w:cs="Times New Roman"/>
          <w:sz w:val="26"/>
          <w:szCs w:val="26"/>
          <w:lang w:val="es-ES"/>
        </w:rPr>
        <w:t xml:space="preserve">.  Por </w:t>
      </w:r>
      <w:r w:rsidR="00326033">
        <w:rPr>
          <w:rFonts w:cs="Times New Roman"/>
          <w:sz w:val="26"/>
          <w:szCs w:val="26"/>
          <w:lang w:val="es-ES"/>
        </w:rPr>
        <w:t>último</w:t>
      </w:r>
      <w:r w:rsidR="00EC4DD7">
        <w:rPr>
          <w:rFonts w:cs="Times New Roman"/>
          <w:sz w:val="26"/>
          <w:szCs w:val="26"/>
          <w:lang w:val="es-ES"/>
        </w:rPr>
        <w:t xml:space="preserve">, </w:t>
      </w:r>
      <w:r w:rsidR="00326033">
        <w:rPr>
          <w:rFonts w:cs="Times New Roman"/>
          <w:sz w:val="26"/>
          <w:szCs w:val="26"/>
          <w:lang w:val="es-ES"/>
        </w:rPr>
        <w:t>el puente de Yondó</w:t>
      </w:r>
      <w:r w:rsidR="00EC4DD7">
        <w:rPr>
          <w:rFonts w:cs="Times New Roman"/>
          <w:sz w:val="26"/>
          <w:szCs w:val="26"/>
          <w:lang w:val="es-ES"/>
        </w:rPr>
        <w:t xml:space="preserve">, ha sido un enlace con uno de los departamentos </w:t>
      </w:r>
      <w:r w:rsidR="00326033">
        <w:rPr>
          <w:rFonts w:cs="Times New Roman"/>
          <w:sz w:val="26"/>
          <w:szCs w:val="26"/>
          <w:lang w:val="es-ES"/>
        </w:rPr>
        <w:t>más</w:t>
      </w:r>
      <w:r w:rsidR="00EC4DD7">
        <w:rPr>
          <w:rFonts w:cs="Times New Roman"/>
          <w:sz w:val="26"/>
          <w:szCs w:val="26"/>
          <w:lang w:val="es-ES"/>
        </w:rPr>
        <w:t xml:space="preserve"> comerciantes del país, </w:t>
      </w:r>
      <w:r w:rsidR="00326033">
        <w:rPr>
          <w:rFonts w:cs="Times New Roman"/>
          <w:sz w:val="26"/>
          <w:szCs w:val="26"/>
          <w:lang w:val="es-ES"/>
        </w:rPr>
        <w:t>Antioquia</w:t>
      </w:r>
      <w:r w:rsidR="00EC4DD7">
        <w:rPr>
          <w:rFonts w:cs="Times New Roman"/>
          <w:sz w:val="26"/>
          <w:szCs w:val="26"/>
          <w:lang w:val="es-ES"/>
        </w:rPr>
        <w:t xml:space="preserve">, y una ciudad metrópolis, </w:t>
      </w:r>
      <w:r w:rsidR="00326033">
        <w:rPr>
          <w:rFonts w:cs="Times New Roman"/>
          <w:sz w:val="26"/>
          <w:szCs w:val="26"/>
          <w:lang w:val="es-ES"/>
        </w:rPr>
        <w:t>Medellín</w:t>
      </w:r>
      <w:r w:rsidR="00EC4DD7">
        <w:rPr>
          <w:rFonts w:cs="Times New Roman"/>
          <w:sz w:val="26"/>
          <w:szCs w:val="26"/>
          <w:lang w:val="es-ES"/>
        </w:rPr>
        <w:t>.</w:t>
      </w:r>
      <w:r w:rsidR="002C0A41">
        <w:rPr>
          <w:rFonts w:cs="Times New Roman"/>
          <w:sz w:val="26"/>
          <w:szCs w:val="26"/>
          <w:lang w:val="es-ES"/>
        </w:rPr>
        <w:t xml:space="preserve"> Ahora, en el punto 7.2.4 que habla sobre la economía de la ciudad, veremos en un comunicado que Barrancabermeja es un foco de interés para el paso de las vías principales de acceso a la costa caribe, lo cual implica un</w:t>
      </w:r>
      <w:r w:rsidR="006730EE">
        <w:rPr>
          <w:rFonts w:cs="Times New Roman"/>
          <w:sz w:val="26"/>
          <w:szCs w:val="26"/>
          <w:lang w:val="es-ES"/>
        </w:rPr>
        <w:t>a</w:t>
      </w:r>
      <w:r w:rsidR="002C0A41">
        <w:rPr>
          <w:rFonts w:cs="Times New Roman"/>
          <w:sz w:val="26"/>
          <w:szCs w:val="26"/>
          <w:lang w:val="es-ES"/>
        </w:rPr>
        <w:t xml:space="preserve"> mayor </w:t>
      </w:r>
      <w:r w:rsidR="006730EE">
        <w:rPr>
          <w:rFonts w:cs="Times New Roman"/>
          <w:sz w:val="26"/>
          <w:szCs w:val="26"/>
          <w:lang w:val="es-ES"/>
        </w:rPr>
        <w:t>posibilidad de promoción y de estos lugares de interés en nuestra ciudad, lo que a su vez lleva a una mayor independencia de la industria petrolera.</w:t>
      </w:r>
    </w:p>
    <w:p w:rsidR="00620445" w:rsidRPr="00910F74" w:rsidRDefault="008A736C" w:rsidP="008A736C">
      <w:pPr>
        <w:pStyle w:val="Ttulo3"/>
        <w:rPr>
          <w:rFonts w:ascii="Times New Roman" w:hAnsi="Times New Roman"/>
        </w:rPr>
      </w:pPr>
      <w:bookmarkStart w:id="16" w:name="_Toc469453751"/>
      <w:r>
        <w:rPr>
          <w:lang w:val="es-ES"/>
        </w:rPr>
        <w:lastRenderedPageBreak/>
        <w:t xml:space="preserve">7.2.3 </w:t>
      </w:r>
      <w:r w:rsidR="00D64DBE" w:rsidRPr="00D64DBE">
        <w:rPr>
          <w:lang w:val="es-ES"/>
        </w:rPr>
        <w:t>Demografía del segmento</w:t>
      </w:r>
      <w:bookmarkEnd w:id="16"/>
    </w:p>
    <w:p w:rsidR="00D64DBE" w:rsidRPr="00F86291" w:rsidRDefault="00D64DBE" w:rsidP="00D64DBE">
      <w:pPr>
        <w:ind w:left="360"/>
        <w:rPr>
          <w:rFonts w:cs="Times New Roman"/>
          <w:szCs w:val="24"/>
          <w:lang w:val="es-ES"/>
        </w:rPr>
      </w:pPr>
      <w:r w:rsidRPr="00F86291">
        <w:rPr>
          <w:rFonts w:cs="Times New Roman"/>
          <w:szCs w:val="24"/>
          <w:lang w:val="es-ES"/>
        </w:rPr>
        <w:t xml:space="preserve">Respecto a  la Encuesta de Hogares realizada por el CER a finales de 2011 y de los datos de proyecciones de población del DANE, se pudo deducir datos básicos de la población </w:t>
      </w:r>
      <w:r w:rsidRPr="00D64DBE">
        <w:rPr>
          <w:rFonts w:cs="Times New Roman"/>
          <w:szCs w:val="24"/>
          <w:lang w:val="es-ES"/>
        </w:rPr>
        <w:t>Barrameja</w:t>
      </w:r>
      <w:r w:rsidRPr="00F86291">
        <w:rPr>
          <w:rFonts w:cs="Times New Roman"/>
          <w:szCs w:val="24"/>
          <w:lang w:val="es-ES"/>
        </w:rPr>
        <w:t xml:space="preserve">, y su dinámica. Barrancabermeja es una de las ciudades colombianas con mayor variabilidad poblacional, lo cual </w:t>
      </w:r>
      <w:r>
        <w:rPr>
          <w:rFonts w:cs="Times New Roman"/>
          <w:szCs w:val="24"/>
          <w:lang w:val="es-ES"/>
        </w:rPr>
        <w:t>h</w:t>
      </w:r>
      <w:r w:rsidRPr="00D64DBE">
        <w:rPr>
          <w:rFonts w:cs="Times New Roman"/>
          <w:szCs w:val="24"/>
          <w:lang w:val="es-ES"/>
        </w:rPr>
        <w:t>a</w:t>
      </w:r>
      <w:r w:rsidRPr="00F86291">
        <w:rPr>
          <w:rFonts w:cs="Times New Roman"/>
          <w:szCs w:val="24"/>
          <w:lang w:val="es-ES"/>
        </w:rPr>
        <w:t xml:space="preserve"> influenciado la transición poblacional del país.</w:t>
      </w:r>
    </w:p>
    <w:p w:rsidR="00D64DBE" w:rsidRPr="00F86291" w:rsidRDefault="00D64DBE" w:rsidP="00D64DBE">
      <w:pPr>
        <w:ind w:left="360"/>
        <w:rPr>
          <w:rFonts w:cs="Times New Roman"/>
          <w:szCs w:val="24"/>
          <w:lang w:val="es-ES"/>
        </w:rPr>
      </w:pPr>
      <w:r w:rsidRPr="00F86291">
        <w:rPr>
          <w:rFonts w:cs="Times New Roman"/>
          <w:szCs w:val="24"/>
          <w:lang w:val="es-ES"/>
        </w:rPr>
        <w:t>Aunque Barrancabermeja como ciudad tiene un poco mejor de calidad social respecto a promedio de las ciudades del país, no es fácil determinar un promedio exacto de datos como natalidad y  mortalidad. La densidad poblacional ha sido tan variable como lo muestran las siguientes pirámides demográficas:</w:t>
      </w:r>
    </w:p>
    <w:p w:rsidR="00D64DBE" w:rsidRPr="00F86291" w:rsidRDefault="00D64DBE" w:rsidP="00D64DBE">
      <w:pPr>
        <w:ind w:left="360"/>
        <w:rPr>
          <w:rFonts w:cs="Times New Roman"/>
          <w:szCs w:val="24"/>
          <w:lang w:val="es-ES"/>
        </w:rPr>
      </w:pPr>
      <w:r w:rsidRPr="00F86291">
        <w:rPr>
          <w:rFonts w:cs="Times New Roman"/>
          <w:noProof/>
          <w:szCs w:val="24"/>
          <w:lang w:eastAsia="es-CO"/>
        </w:rPr>
        <w:drawing>
          <wp:inline distT="0" distB="0" distL="0" distR="0">
            <wp:extent cx="4857750" cy="21360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750" cy="2136090"/>
                    </a:xfrm>
                    <a:prstGeom prst="rect">
                      <a:avLst/>
                    </a:prstGeom>
                    <a:noFill/>
                    <a:ln>
                      <a:noFill/>
                    </a:ln>
                  </pic:spPr>
                </pic:pic>
              </a:graphicData>
            </a:graphic>
          </wp:inline>
        </w:drawing>
      </w:r>
    </w:p>
    <w:p w:rsidR="00D64DBE" w:rsidRPr="00F86291" w:rsidRDefault="00D64DBE" w:rsidP="00D64DBE">
      <w:pPr>
        <w:ind w:left="360"/>
        <w:rPr>
          <w:rFonts w:cs="Times New Roman"/>
          <w:szCs w:val="24"/>
          <w:lang w:val="es-ES"/>
        </w:rPr>
      </w:pPr>
      <w:r w:rsidRPr="00F86291">
        <w:rPr>
          <w:rFonts w:cs="Times New Roman"/>
          <w:noProof/>
          <w:szCs w:val="24"/>
          <w:lang w:eastAsia="es-CO"/>
        </w:rPr>
        <w:lastRenderedPageBreak/>
        <w:drawing>
          <wp:inline distT="0" distB="0" distL="0" distR="0">
            <wp:extent cx="4676775" cy="3571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6775" cy="3571875"/>
                    </a:xfrm>
                    <a:prstGeom prst="rect">
                      <a:avLst/>
                    </a:prstGeom>
                    <a:noFill/>
                    <a:ln>
                      <a:noFill/>
                    </a:ln>
                  </pic:spPr>
                </pic:pic>
              </a:graphicData>
            </a:graphic>
          </wp:inline>
        </w:drawing>
      </w:r>
    </w:p>
    <w:p w:rsidR="00D64DBE" w:rsidRDefault="00D64DBE" w:rsidP="00D64DBE">
      <w:pPr>
        <w:ind w:left="360"/>
        <w:rPr>
          <w:rFonts w:cs="Times New Roman"/>
          <w:szCs w:val="24"/>
          <w:lang w:val="es-ES"/>
        </w:rPr>
      </w:pPr>
      <w:r w:rsidRPr="00F86291">
        <w:rPr>
          <w:rFonts w:cs="Times New Roman"/>
          <w:szCs w:val="24"/>
          <w:lang w:val="es-ES"/>
        </w:rPr>
        <w:t>Al contrastar la pirámide del 2011 con las de años anteriores, podemos ver un descenso bastante notorio en la tasa de natalidad, sin embargo en la mortalidad, hay una leve variación. Muestra también que la población menor de 14 años ha disminuido, y la población mayor de 20 se ha incrementado.</w:t>
      </w:r>
    </w:p>
    <w:p w:rsidR="00B6218C" w:rsidRPr="00F86291" w:rsidRDefault="001F3E59" w:rsidP="00455CD4">
      <w:pPr>
        <w:ind w:left="360"/>
        <w:rPr>
          <w:rFonts w:cs="Times New Roman"/>
          <w:szCs w:val="24"/>
          <w:lang w:val="es-ES"/>
        </w:rPr>
      </w:pPr>
      <w:r>
        <w:rPr>
          <w:rFonts w:cs="Times New Roman"/>
          <w:szCs w:val="24"/>
          <w:lang w:val="es-ES"/>
        </w:rPr>
        <w:lastRenderedPageBreak/>
        <w:t>Respecto a la población que viene de otras partes del país, según el censo del DANE, el 36% aproximado de la población Barrameja, son personas de fuera de la ciudad.</w:t>
      </w:r>
      <w:r>
        <w:rPr>
          <w:rFonts w:cs="Times New Roman"/>
          <w:noProof/>
          <w:szCs w:val="24"/>
          <w:lang w:eastAsia="es-CO"/>
        </w:rPr>
        <w:drawing>
          <wp:inline distT="0" distB="0" distL="0" distR="0" wp14:anchorId="7D326923" wp14:editId="11F85C0E">
            <wp:extent cx="2476500" cy="2028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0556" cy="2032148"/>
                    </a:xfrm>
                    <a:prstGeom prst="rect">
                      <a:avLst/>
                    </a:prstGeom>
                    <a:noFill/>
                    <a:ln>
                      <a:noFill/>
                    </a:ln>
                  </pic:spPr>
                </pic:pic>
              </a:graphicData>
            </a:graphic>
          </wp:inline>
        </w:drawing>
      </w:r>
      <w:r w:rsidR="00F17A29">
        <w:rPr>
          <w:rFonts w:cs="Times New Roman"/>
          <w:noProof/>
          <w:szCs w:val="24"/>
          <w:lang w:eastAsia="es-CO"/>
        </w:rPr>
        <w:drawing>
          <wp:inline distT="0" distB="0" distL="0" distR="0" wp14:anchorId="7FF02D9E" wp14:editId="3C1310DE">
            <wp:extent cx="2543175" cy="242964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3175" cy="2429640"/>
                    </a:xfrm>
                    <a:prstGeom prst="rect">
                      <a:avLst/>
                    </a:prstGeom>
                    <a:noFill/>
                    <a:ln>
                      <a:noFill/>
                    </a:ln>
                  </pic:spPr>
                </pic:pic>
              </a:graphicData>
            </a:graphic>
          </wp:inline>
        </w:drawing>
      </w:r>
    </w:p>
    <w:p w:rsidR="00CC28AD" w:rsidRDefault="008A736C" w:rsidP="00455CD4">
      <w:pPr>
        <w:pStyle w:val="Ttulo3"/>
        <w:rPr>
          <w:lang w:val="es-ES"/>
        </w:rPr>
      </w:pPr>
      <w:bookmarkStart w:id="17" w:name="_Toc469453752"/>
      <w:r>
        <w:rPr>
          <w:lang w:val="es-ES"/>
        </w:rPr>
        <w:t xml:space="preserve">7.2.4 </w:t>
      </w:r>
      <w:r w:rsidR="00F17A29" w:rsidRPr="00F86291">
        <w:rPr>
          <w:lang w:val="es-ES"/>
        </w:rPr>
        <w:t>Condiciones económicas del momento:</w:t>
      </w:r>
      <w:bookmarkEnd w:id="17"/>
    </w:p>
    <w:p w:rsidR="00455CD4" w:rsidRPr="00455CD4" w:rsidRDefault="00455CD4" w:rsidP="00455CD4">
      <w:pPr>
        <w:rPr>
          <w:lang w:val="es-ES"/>
        </w:rPr>
      </w:pPr>
    </w:p>
    <w:p w:rsidR="00F17A29" w:rsidRPr="00F86291" w:rsidRDefault="00F17A29" w:rsidP="00F17A29">
      <w:pPr>
        <w:pStyle w:val="Ttulo2"/>
        <w:shd w:val="clear" w:color="auto" w:fill="FFFFFF"/>
        <w:spacing w:before="0"/>
        <w:rPr>
          <w:rFonts w:ascii="Times New Roman" w:hAnsi="Times New Roman" w:cs="Times New Roman"/>
          <w:color w:val="000000"/>
          <w:sz w:val="24"/>
          <w:szCs w:val="24"/>
        </w:rPr>
      </w:pPr>
      <w:bookmarkStart w:id="18" w:name="_Toc469453753"/>
      <w:r w:rsidRPr="00F86291">
        <w:rPr>
          <w:rFonts w:ascii="Times New Roman" w:hAnsi="Times New Roman" w:cs="Times New Roman"/>
          <w:sz w:val="24"/>
          <w:szCs w:val="24"/>
          <w:lang w:val="es-ES"/>
        </w:rPr>
        <w:t>“</w:t>
      </w:r>
      <w:hyperlink r:id="rId62" w:history="1">
        <w:r w:rsidRPr="00F86291">
          <w:rPr>
            <w:rStyle w:val="Hipervnculo"/>
            <w:rFonts w:ascii="Times New Roman" w:hAnsi="Times New Roman" w:cs="Times New Roman"/>
            <w:sz w:val="24"/>
            <w:szCs w:val="24"/>
            <w:bdr w:val="none" w:sz="0" w:space="0" w:color="auto" w:frame="1"/>
          </w:rPr>
          <w:t>El DANE ubicó a Barrancabermeja como la sexta economía más importante del país</w:t>
        </w:r>
      </w:hyperlink>
      <w:r w:rsidRPr="00F86291">
        <w:rPr>
          <w:rFonts w:ascii="Times New Roman" w:hAnsi="Times New Roman" w:cs="Times New Roman"/>
          <w:color w:val="000000"/>
          <w:sz w:val="24"/>
          <w:szCs w:val="24"/>
        </w:rPr>
        <w:t>”</w:t>
      </w:r>
      <w:bookmarkEnd w:id="18"/>
    </w:p>
    <w:p w:rsidR="00F17A29" w:rsidRPr="00F86291" w:rsidRDefault="00F17A29" w:rsidP="00F17A29">
      <w:pPr>
        <w:rPr>
          <w:rFonts w:cs="Times New Roman"/>
          <w:szCs w:val="24"/>
        </w:rPr>
      </w:pPr>
      <w:r w:rsidRPr="00F86291">
        <w:rPr>
          <w:rFonts w:cs="Times New Roman"/>
          <w:szCs w:val="24"/>
        </w:rPr>
        <w:t xml:space="preserve">Este fue el encabezado más importante en los noticieros locales el día martes </w:t>
      </w:r>
      <w:r w:rsidRPr="00EB3CA1">
        <w:rPr>
          <w:rFonts w:cs="Times New Roman"/>
          <w:szCs w:val="24"/>
        </w:rPr>
        <w:t>18 de octubre</w:t>
      </w:r>
      <w:r>
        <w:rPr>
          <w:rFonts w:cs="Times New Roman"/>
          <w:szCs w:val="24"/>
        </w:rPr>
        <w:t xml:space="preserve"> del 2016</w:t>
      </w:r>
      <w:r w:rsidRPr="00F86291">
        <w:rPr>
          <w:rFonts w:cs="Times New Roman"/>
          <w:szCs w:val="24"/>
        </w:rPr>
        <w:t xml:space="preserve"> acompañado por el siguiente artículo:</w:t>
      </w:r>
    </w:p>
    <w:p w:rsidR="00F17A29" w:rsidRPr="002C0A41" w:rsidRDefault="00F17A29" w:rsidP="00F17A29">
      <w:pPr>
        <w:rPr>
          <w:rFonts w:cs="Times New Roman"/>
          <w:i/>
          <w:sz w:val="26"/>
          <w:szCs w:val="26"/>
        </w:rPr>
      </w:pPr>
      <w:r w:rsidRPr="002C0A41">
        <w:rPr>
          <w:rFonts w:cs="Times New Roman"/>
          <w:i/>
          <w:sz w:val="26"/>
          <w:szCs w:val="26"/>
        </w:rPr>
        <w:t xml:space="preserve">“La inversión que el gobierno municipal del alcalde Elkin David Bueno </w:t>
      </w:r>
      <w:proofErr w:type="spellStart"/>
      <w:r w:rsidRPr="002C0A41">
        <w:rPr>
          <w:rFonts w:cs="Times New Roman"/>
          <w:i/>
          <w:sz w:val="26"/>
          <w:szCs w:val="26"/>
        </w:rPr>
        <w:t>Altahona</w:t>
      </w:r>
      <w:proofErr w:type="spellEnd"/>
      <w:r w:rsidRPr="002C0A41">
        <w:rPr>
          <w:rFonts w:cs="Times New Roman"/>
          <w:i/>
          <w:sz w:val="26"/>
          <w:szCs w:val="26"/>
        </w:rPr>
        <w:t xml:space="preserve"> proyecta ejecutar para sacar adelante macro-proyectos como los corredores viales, la Plataforma Logística Multimodal, el acompañamiento al Proyecto de Modernización de la Refinería y la Gran Vía Yuma, entre otros, sumaron para otorgarle al Puerto Petrolero la sexta posición más importante del país en materia económica, según el DANE.</w:t>
      </w:r>
    </w:p>
    <w:p w:rsidR="00F17A29" w:rsidRPr="002C0A41" w:rsidRDefault="00F17A29" w:rsidP="00F17A29">
      <w:pPr>
        <w:rPr>
          <w:rFonts w:cs="Times New Roman"/>
          <w:i/>
          <w:sz w:val="26"/>
          <w:szCs w:val="26"/>
        </w:rPr>
      </w:pPr>
      <w:r w:rsidRPr="002C0A41">
        <w:rPr>
          <w:rFonts w:cs="Times New Roman"/>
          <w:i/>
          <w:sz w:val="26"/>
          <w:szCs w:val="26"/>
        </w:rPr>
        <w:lastRenderedPageBreak/>
        <w:t>Ante la capital santandereana (séptima posición), Barrancabermeja asume el liderazgo económico en el departamento generando desarrollo, sostenibilidad e influencia ante municipios de esta categoría.</w:t>
      </w:r>
    </w:p>
    <w:p w:rsidR="00F17A29" w:rsidRPr="002C0A41" w:rsidRDefault="00F17A29" w:rsidP="00F17A29">
      <w:pPr>
        <w:rPr>
          <w:rFonts w:cs="Times New Roman"/>
          <w:i/>
          <w:sz w:val="26"/>
          <w:szCs w:val="26"/>
        </w:rPr>
      </w:pPr>
      <w:r w:rsidRPr="002C0A41">
        <w:rPr>
          <w:rFonts w:cs="Times New Roman"/>
          <w:i/>
          <w:sz w:val="26"/>
          <w:szCs w:val="26"/>
        </w:rPr>
        <w:t xml:space="preserve">“Resaltamos ese gran reconocimiento. Sin duda seguiremos llevando a cabo invitaciones para uniones multipropósito que permitan sacar adelante proyectos que cuenten con inversiones tanto del estado como de la empresa privada que a bien puedan sumar en la construcción de una Ciudad Futuro como la que tenemos en el Plan de Desarrollo”, indicó </w:t>
      </w:r>
      <w:proofErr w:type="spellStart"/>
      <w:r w:rsidRPr="002C0A41">
        <w:rPr>
          <w:rFonts w:cs="Times New Roman"/>
          <w:i/>
          <w:sz w:val="26"/>
          <w:szCs w:val="26"/>
        </w:rPr>
        <w:t>Aldemar</w:t>
      </w:r>
      <w:proofErr w:type="spellEnd"/>
      <w:r w:rsidRPr="002C0A41">
        <w:rPr>
          <w:rFonts w:cs="Times New Roman"/>
          <w:i/>
          <w:sz w:val="26"/>
          <w:szCs w:val="26"/>
        </w:rPr>
        <w:t xml:space="preserve"> Rueda Navarro, jefe de la Oficina Asesora de Planeación Municipal.</w:t>
      </w:r>
    </w:p>
    <w:p w:rsidR="00F17A29" w:rsidRPr="002C0A41" w:rsidRDefault="00F17A29" w:rsidP="00F17A29">
      <w:pPr>
        <w:rPr>
          <w:rFonts w:cs="Times New Roman"/>
          <w:i/>
          <w:sz w:val="26"/>
          <w:szCs w:val="26"/>
        </w:rPr>
      </w:pPr>
      <w:r w:rsidRPr="002C0A41">
        <w:rPr>
          <w:rFonts w:cs="Times New Roman"/>
          <w:i/>
          <w:sz w:val="26"/>
          <w:szCs w:val="26"/>
        </w:rPr>
        <w:t>Así pues, con esta ubicación se ratifica que el municipio es un fuerte candidato para formar parte del Corredor Logístico Nacional por la facilidad de comunicación con el Caribe colombiano, especialmente con Barraquilla y Cartagena, lo que refleja la disposición de crecimiento y desarrollo de esta zona santandereana.</w:t>
      </w:r>
    </w:p>
    <w:p w:rsidR="00F17A29" w:rsidRPr="002C0A41" w:rsidRDefault="00F17A29" w:rsidP="00F17A29">
      <w:pPr>
        <w:rPr>
          <w:rFonts w:cs="Times New Roman"/>
          <w:i/>
          <w:sz w:val="26"/>
          <w:szCs w:val="26"/>
        </w:rPr>
      </w:pPr>
      <w:r w:rsidRPr="002C0A41">
        <w:rPr>
          <w:rFonts w:cs="Times New Roman"/>
          <w:i/>
          <w:sz w:val="26"/>
          <w:szCs w:val="26"/>
        </w:rPr>
        <w:t>El jefe asesor aseguró que este señalamiento de importancia económica no es una decisión que se genera a capricho, sino que se refiere a estadísticas y certificaciones que en su debido momento el DANE concede a Barrancabermeja como la sexta economía del país con un valor agregado de $ 13 mil 684 millones”</w:t>
      </w:r>
    </w:p>
    <w:p w:rsidR="00455CD4" w:rsidRPr="00455CD4" w:rsidRDefault="00455CD4" w:rsidP="00F17A29">
      <w:pPr>
        <w:rPr>
          <w:rFonts w:ascii="Comic Sans MS" w:hAnsi="Comic Sans MS" w:cs="Times New Roman"/>
          <w:sz w:val="16"/>
          <w:szCs w:val="24"/>
        </w:rPr>
      </w:pPr>
      <w:r>
        <w:rPr>
          <w:rFonts w:ascii="Comic Sans MS" w:hAnsi="Comic Sans MS" w:cs="Times New Roman"/>
          <w:sz w:val="16"/>
          <w:szCs w:val="24"/>
        </w:rPr>
        <w:t xml:space="preserve">Fuente: </w:t>
      </w:r>
      <w:r w:rsidR="009F2313">
        <w:rPr>
          <w:rFonts w:ascii="Comic Sans MS" w:hAnsi="Comic Sans MS" w:cs="Times New Roman"/>
          <w:sz w:val="16"/>
          <w:szCs w:val="24"/>
        </w:rPr>
        <w:t>página principal de la alcaldía</w:t>
      </w:r>
      <w:r>
        <w:rPr>
          <w:rFonts w:ascii="Comic Sans MS" w:hAnsi="Comic Sans MS" w:cs="Times New Roman"/>
          <w:sz w:val="16"/>
          <w:szCs w:val="24"/>
        </w:rPr>
        <w:t xml:space="preserve"> de Barrancabermeja: </w:t>
      </w:r>
      <w:r w:rsidRPr="00455CD4">
        <w:rPr>
          <w:rFonts w:ascii="Comic Sans MS" w:hAnsi="Comic Sans MS" w:cs="Times New Roman"/>
          <w:sz w:val="16"/>
          <w:szCs w:val="24"/>
        </w:rPr>
        <w:t>http://www.b</w:t>
      </w:r>
      <w:r>
        <w:rPr>
          <w:rFonts w:ascii="Comic Sans MS" w:hAnsi="Comic Sans MS" w:cs="Times New Roman"/>
          <w:sz w:val="16"/>
          <w:szCs w:val="24"/>
        </w:rPr>
        <w:t>arrancabermeja-santander.gov.co</w:t>
      </w:r>
    </w:p>
    <w:p w:rsidR="00F17A29" w:rsidRPr="002C0A41" w:rsidRDefault="009F2313" w:rsidP="00F17A29">
      <w:pPr>
        <w:rPr>
          <w:rFonts w:cs="Times New Roman"/>
          <w:sz w:val="26"/>
          <w:szCs w:val="26"/>
        </w:rPr>
      </w:pPr>
      <w:r w:rsidRPr="002C0A41">
        <w:rPr>
          <w:rFonts w:cs="Times New Roman"/>
          <w:sz w:val="26"/>
          <w:szCs w:val="26"/>
        </w:rPr>
        <w:lastRenderedPageBreak/>
        <w:t xml:space="preserve">Barrancabermeja según este comunicado, es una ciudad con potencial de avance económico, ya que </w:t>
      </w:r>
      <w:r w:rsidR="002C0A41">
        <w:rPr>
          <w:rFonts w:cs="Times New Roman"/>
          <w:sz w:val="26"/>
          <w:szCs w:val="26"/>
        </w:rPr>
        <w:t>tiene los ojos encima, no solo por la próxima modernización de la refinería, sino por ser ruta de acceso a la costa caribe, lo cual implica que Barrancabermeja tenga acceso a otro tipo de economía diferente a la petrolera, ya que al ser una ruta de acceso tan importante y casi que obligatoria, incentivaría a comercio de artesanías locales, alimentación, venta de productos de pesca, y se podría promocionar con muchas más vías de acceso los atractivos turísticos de la ciudad vistos en el punto de factores culturales.</w:t>
      </w:r>
    </w:p>
    <w:p w:rsidR="00F17A29" w:rsidRPr="002C0A41" w:rsidRDefault="00F17A29" w:rsidP="00F17A29">
      <w:pPr>
        <w:rPr>
          <w:rFonts w:cs="Times New Roman"/>
          <w:sz w:val="26"/>
          <w:szCs w:val="26"/>
          <w:lang w:val="es-ES"/>
        </w:rPr>
      </w:pPr>
      <w:r w:rsidRPr="002C0A41">
        <w:rPr>
          <w:rFonts w:cs="Times New Roman"/>
          <w:sz w:val="26"/>
          <w:szCs w:val="26"/>
        </w:rPr>
        <w:t>También podemos ver en las noticias de la página de Ecopetrol del 18 de febrero del 2016, en donde dio a conocer información muy importante para el desarrollo económico y social de Barrancabermeja, ya que entre algunos datos mencionados en el artículo están.</w:t>
      </w:r>
    </w:p>
    <w:p w:rsidR="001B0996" w:rsidRPr="002C0A41" w:rsidRDefault="001B0996" w:rsidP="001B0996">
      <w:pPr>
        <w:pStyle w:val="Prrafodelista"/>
        <w:numPr>
          <w:ilvl w:val="0"/>
          <w:numId w:val="8"/>
        </w:numPr>
        <w:spacing w:line="276" w:lineRule="auto"/>
        <w:rPr>
          <w:rFonts w:cs="Times New Roman"/>
          <w:sz w:val="26"/>
          <w:szCs w:val="26"/>
        </w:rPr>
      </w:pPr>
      <w:r w:rsidRPr="002C0A41">
        <w:rPr>
          <w:rFonts w:cs="Times New Roman"/>
          <w:sz w:val="26"/>
          <w:szCs w:val="26"/>
        </w:rPr>
        <w:t xml:space="preserve">Ecopetrol ha pagado 594 mil millones de pesos, lo cual equivale a 1,4 veces </w:t>
      </w:r>
      <w:r w:rsidR="009F2313" w:rsidRPr="002C0A41">
        <w:rPr>
          <w:rFonts w:cs="Times New Roman"/>
          <w:sz w:val="26"/>
          <w:szCs w:val="26"/>
        </w:rPr>
        <w:t>más</w:t>
      </w:r>
      <w:r w:rsidRPr="002C0A41">
        <w:rPr>
          <w:rFonts w:cs="Times New Roman"/>
          <w:sz w:val="26"/>
          <w:szCs w:val="26"/>
        </w:rPr>
        <w:t xml:space="preserve"> del presupuesto del municipio en el 2015.</w:t>
      </w:r>
    </w:p>
    <w:p w:rsidR="001B0996" w:rsidRPr="002C0A41" w:rsidRDefault="001B0996" w:rsidP="001B0996">
      <w:pPr>
        <w:pStyle w:val="Prrafodelista"/>
        <w:numPr>
          <w:ilvl w:val="0"/>
          <w:numId w:val="8"/>
        </w:numPr>
        <w:spacing w:line="276" w:lineRule="auto"/>
        <w:rPr>
          <w:rFonts w:cs="Times New Roman"/>
          <w:sz w:val="26"/>
          <w:szCs w:val="26"/>
        </w:rPr>
      </w:pPr>
      <w:r w:rsidRPr="002C0A41">
        <w:rPr>
          <w:rFonts w:cs="Times New Roman"/>
          <w:sz w:val="26"/>
          <w:szCs w:val="26"/>
        </w:rPr>
        <w:t>En 2014, pago 970 mil millones de pesos  en regalías y en septiembre del 2015, pago alrededor de 441mil millones de pesos.</w:t>
      </w:r>
    </w:p>
    <w:p w:rsidR="001B0996" w:rsidRPr="002C0A41" w:rsidRDefault="001B0996" w:rsidP="001B0996">
      <w:pPr>
        <w:pStyle w:val="Prrafodelista"/>
        <w:numPr>
          <w:ilvl w:val="0"/>
          <w:numId w:val="8"/>
        </w:numPr>
        <w:spacing w:line="276" w:lineRule="auto"/>
        <w:rPr>
          <w:rFonts w:cs="Times New Roman"/>
          <w:sz w:val="26"/>
          <w:szCs w:val="26"/>
        </w:rPr>
      </w:pPr>
      <w:r w:rsidRPr="002C0A41">
        <w:rPr>
          <w:rFonts w:cs="Times New Roman"/>
          <w:sz w:val="26"/>
          <w:szCs w:val="26"/>
        </w:rPr>
        <w:t>Para programas de inversión social, ha aportado 364 mil millones de pesos en Barrancabermeja y 564 mil millones de pesos en el corregimiento el centro, a lo largo de la última década</w:t>
      </w:r>
    </w:p>
    <w:p w:rsidR="001B0996" w:rsidRPr="002C0A41" w:rsidRDefault="001B0996" w:rsidP="001B0996">
      <w:pPr>
        <w:pStyle w:val="Prrafodelista"/>
        <w:numPr>
          <w:ilvl w:val="0"/>
          <w:numId w:val="8"/>
        </w:numPr>
        <w:spacing w:line="276" w:lineRule="auto"/>
        <w:rPr>
          <w:rFonts w:cs="Times New Roman"/>
          <w:sz w:val="26"/>
          <w:szCs w:val="26"/>
        </w:rPr>
      </w:pPr>
      <w:r w:rsidRPr="002C0A41">
        <w:rPr>
          <w:rFonts w:cs="Times New Roman"/>
          <w:sz w:val="26"/>
          <w:szCs w:val="26"/>
        </w:rPr>
        <w:t>Desde el 2012 al 2015 ha generado 33.174 ocupaciones laborales, de las cuales el 92,5% ha sido mano de obra local</w:t>
      </w:r>
    </w:p>
    <w:p w:rsidR="001B0996" w:rsidRPr="002C0A41" w:rsidRDefault="001B0996" w:rsidP="001B0996">
      <w:pPr>
        <w:pStyle w:val="Prrafodelista"/>
        <w:numPr>
          <w:ilvl w:val="0"/>
          <w:numId w:val="8"/>
        </w:numPr>
        <w:spacing w:line="276" w:lineRule="auto"/>
        <w:rPr>
          <w:rFonts w:cs="Times New Roman"/>
          <w:sz w:val="26"/>
          <w:szCs w:val="26"/>
        </w:rPr>
      </w:pPr>
      <w:r w:rsidRPr="002C0A41">
        <w:rPr>
          <w:rFonts w:cs="Times New Roman"/>
          <w:sz w:val="26"/>
          <w:szCs w:val="26"/>
        </w:rPr>
        <w:t>En contratación de bienes y servicios, el magdalena medio contrato 1,7 billones de pesos, de los cuales el 37% fue contratación local.</w:t>
      </w:r>
    </w:p>
    <w:p w:rsidR="001B0996" w:rsidRPr="002C0A41" w:rsidRDefault="001B0996" w:rsidP="001B0996">
      <w:pPr>
        <w:rPr>
          <w:rFonts w:cs="Times New Roman"/>
          <w:sz w:val="26"/>
          <w:szCs w:val="26"/>
        </w:rPr>
      </w:pPr>
      <w:r w:rsidRPr="002C0A41">
        <w:rPr>
          <w:rFonts w:cs="Times New Roman"/>
          <w:sz w:val="26"/>
          <w:szCs w:val="26"/>
        </w:rPr>
        <w:t xml:space="preserve">Están son muestras de la gran inversión que solo Ecopetrol hace a la ciudad, sin contar las realizadas por la </w:t>
      </w:r>
      <w:proofErr w:type="spellStart"/>
      <w:r w:rsidRPr="002C0A41">
        <w:rPr>
          <w:rFonts w:cs="Times New Roman"/>
          <w:sz w:val="26"/>
          <w:szCs w:val="26"/>
        </w:rPr>
        <w:t>oxy</w:t>
      </w:r>
      <w:proofErr w:type="spellEnd"/>
      <w:r w:rsidR="006730EE">
        <w:rPr>
          <w:rFonts w:cs="Times New Roman"/>
          <w:sz w:val="26"/>
          <w:szCs w:val="26"/>
        </w:rPr>
        <w:t xml:space="preserve"> (occidental, </w:t>
      </w:r>
      <w:proofErr w:type="spellStart"/>
      <w:r w:rsidR="006730EE">
        <w:rPr>
          <w:rFonts w:cs="Times New Roman"/>
          <w:sz w:val="26"/>
          <w:szCs w:val="26"/>
        </w:rPr>
        <w:t>petroleum</w:t>
      </w:r>
      <w:proofErr w:type="spellEnd"/>
      <w:r w:rsidR="006730EE">
        <w:rPr>
          <w:rFonts w:cs="Times New Roman"/>
          <w:sz w:val="26"/>
          <w:szCs w:val="26"/>
        </w:rPr>
        <w:t xml:space="preserve"> </w:t>
      </w:r>
      <w:proofErr w:type="spellStart"/>
      <w:r w:rsidR="006730EE">
        <w:rPr>
          <w:rFonts w:cs="Times New Roman"/>
          <w:sz w:val="26"/>
          <w:szCs w:val="26"/>
        </w:rPr>
        <w:t>corporation</w:t>
      </w:r>
      <w:proofErr w:type="spellEnd"/>
      <w:r w:rsidR="006730EE">
        <w:rPr>
          <w:rFonts w:cs="Times New Roman"/>
          <w:sz w:val="26"/>
          <w:szCs w:val="26"/>
        </w:rPr>
        <w:t>)</w:t>
      </w:r>
      <w:r w:rsidRPr="002C0A41">
        <w:rPr>
          <w:rFonts w:cs="Times New Roman"/>
          <w:sz w:val="26"/>
          <w:szCs w:val="26"/>
        </w:rPr>
        <w:t>.</w:t>
      </w:r>
    </w:p>
    <w:p w:rsidR="001B0996" w:rsidRPr="002C0A41" w:rsidRDefault="001B0996" w:rsidP="001B0996">
      <w:pPr>
        <w:rPr>
          <w:rFonts w:cs="Times New Roman"/>
          <w:sz w:val="26"/>
          <w:szCs w:val="26"/>
        </w:rPr>
      </w:pPr>
      <w:r w:rsidRPr="002C0A41">
        <w:rPr>
          <w:rFonts w:cs="Times New Roman"/>
          <w:sz w:val="26"/>
          <w:szCs w:val="26"/>
        </w:rPr>
        <w:lastRenderedPageBreak/>
        <w:t>Los empleos han</w:t>
      </w:r>
      <w:r w:rsidR="00C230FD" w:rsidRPr="002C0A41">
        <w:rPr>
          <w:rFonts w:cs="Times New Roman"/>
          <w:sz w:val="26"/>
          <w:szCs w:val="26"/>
        </w:rPr>
        <w:t xml:space="preserve"> sido</w:t>
      </w:r>
      <w:r w:rsidR="006730EE">
        <w:rPr>
          <w:rFonts w:cs="Times New Roman"/>
          <w:sz w:val="26"/>
          <w:szCs w:val="26"/>
        </w:rPr>
        <w:t xml:space="preserve"> </w:t>
      </w:r>
      <w:r w:rsidRPr="002C0A41">
        <w:rPr>
          <w:rFonts w:cs="Times New Roman"/>
          <w:sz w:val="26"/>
          <w:szCs w:val="26"/>
        </w:rPr>
        <w:t>dado</w:t>
      </w:r>
      <w:r w:rsidR="00C230FD" w:rsidRPr="002C0A41">
        <w:rPr>
          <w:rFonts w:cs="Times New Roman"/>
          <w:sz w:val="26"/>
          <w:szCs w:val="26"/>
        </w:rPr>
        <w:t>s</w:t>
      </w:r>
      <w:r w:rsidRPr="002C0A41">
        <w:rPr>
          <w:rFonts w:cs="Times New Roman"/>
          <w:sz w:val="26"/>
          <w:szCs w:val="26"/>
        </w:rPr>
        <w:t xml:space="preserve"> por medio de empresas contratistas, las cuales se forman según las diferentes necesidades y labores que se requieran en la empresa, (transporte, perforación de pozos, vías, estructuras, hidráulica, </w:t>
      </w:r>
      <w:proofErr w:type="spellStart"/>
      <w:r w:rsidRPr="002C0A41">
        <w:rPr>
          <w:rFonts w:cs="Times New Roman"/>
          <w:sz w:val="26"/>
          <w:szCs w:val="26"/>
        </w:rPr>
        <w:t>etc</w:t>
      </w:r>
      <w:proofErr w:type="spellEnd"/>
      <w:r w:rsidRPr="002C0A41">
        <w:rPr>
          <w:rFonts w:cs="Times New Roman"/>
          <w:sz w:val="26"/>
          <w:szCs w:val="26"/>
        </w:rPr>
        <w:t>).</w:t>
      </w:r>
    </w:p>
    <w:p w:rsidR="001B0996" w:rsidRPr="002C0A41" w:rsidRDefault="001B0996" w:rsidP="001B0996">
      <w:pPr>
        <w:rPr>
          <w:rFonts w:cs="Times New Roman"/>
          <w:sz w:val="26"/>
          <w:szCs w:val="26"/>
        </w:rPr>
      </w:pPr>
      <w:r w:rsidRPr="002C0A41">
        <w:rPr>
          <w:rFonts w:cs="Times New Roman"/>
          <w:sz w:val="26"/>
          <w:szCs w:val="26"/>
        </w:rPr>
        <w:t>También podemos encontrar, que EN el corregimiento El Centro, la calidad de vida ha mejorado a lo largo de la última década, y las inversiones ascienden a 564 mil millones de pesos</w:t>
      </w:r>
      <w:r w:rsidR="00C230FD" w:rsidRPr="002C0A41">
        <w:rPr>
          <w:rFonts w:cs="Times New Roman"/>
          <w:spacing w:val="5"/>
          <w:sz w:val="26"/>
          <w:szCs w:val="26"/>
          <w:shd w:val="clear" w:color="auto" w:fill="FFFFFF"/>
        </w:rPr>
        <w:t xml:space="preserve">, según un </w:t>
      </w:r>
      <w:r w:rsidR="006730EE" w:rsidRPr="002C0A41">
        <w:rPr>
          <w:rFonts w:cs="Times New Roman"/>
          <w:spacing w:val="5"/>
          <w:sz w:val="26"/>
          <w:szCs w:val="26"/>
          <w:shd w:val="clear" w:color="auto" w:fill="FFFFFF"/>
        </w:rPr>
        <w:t>artículo</w:t>
      </w:r>
      <w:r w:rsidR="00C230FD" w:rsidRPr="002C0A41">
        <w:rPr>
          <w:rFonts w:cs="Times New Roman"/>
          <w:spacing w:val="5"/>
          <w:sz w:val="26"/>
          <w:szCs w:val="26"/>
          <w:shd w:val="clear" w:color="auto" w:fill="FFFFFF"/>
        </w:rPr>
        <w:t xml:space="preserve"> presentado por Ecopetrol en su </w:t>
      </w:r>
      <w:r w:rsidR="006730EE" w:rsidRPr="002C0A41">
        <w:rPr>
          <w:rFonts w:cs="Times New Roman"/>
          <w:spacing w:val="5"/>
          <w:sz w:val="26"/>
          <w:szCs w:val="26"/>
          <w:shd w:val="clear" w:color="auto" w:fill="FFFFFF"/>
        </w:rPr>
        <w:t>página</w:t>
      </w:r>
      <w:r w:rsidR="00C230FD" w:rsidRPr="002C0A41">
        <w:rPr>
          <w:rFonts w:cs="Times New Roman"/>
          <w:spacing w:val="5"/>
          <w:sz w:val="26"/>
          <w:szCs w:val="26"/>
          <w:shd w:val="clear" w:color="auto" w:fill="FFFFFF"/>
        </w:rPr>
        <w:t xml:space="preserve"> virtual llamado”</w:t>
      </w:r>
      <w:r w:rsidR="006730EE">
        <w:rPr>
          <w:rFonts w:cs="Times New Roman"/>
          <w:spacing w:val="5"/>
          <w:sz w:val="26"/>
          <w:szCs w:val="26"/>
          <w:shd w:val="clear" w:color="auto" w:fill="FFFFFF"/>
        </w:rPr>
        <w:t xml:space="preserve"> </w:t>
      </w:r>
      <w:r w:rsidR="00C230FD" w:rsidRPr="002C0A41">
        <w:rPr>
          <w:rFonts w:cs="Times New Roman"/>
          <w:spacing w:val="5"/>
          <w:sz w:val="26"/>
          <w:szCs w:val="26"/>
          <w:shd w:val="clear" w:color="auto" w:fill="FFFFFF"/>
        </w:rPr>
        <w:t>Ecopetrol aporta al desarrollo económico y social de Barrancabermeja y el magdalena medio” publicado el 18 de febrero del presente año, en el que también encontramos los siguientes datos presentados:</w:t>
      </w:r>
      <w:r w:rsidRPr="002C0A41">
        <w:rPr>
          <w:rFonts w:cs="Times New Roman"/>
          <w:sz w:val="26"/>
          <w:szCs w:val="26"/>
        </w:rPr>
        <w:t xml:space="preserve"> “se realizó la red de gas, </w:t>
      </w:r>
      <w:r w:rsidRPr="002C0A41">
        <w:rPr>
          <w:rFonts w:cs="Times New Roman"/>
          <w:spacing w:val="5"/>
          <w:sz w:val="26"/>
          <w:szCs w:val="26"/>
          <w:shd w:val="clear" w:color="auto" w:fill="FFFFFF"/>
        </w:rPr>
        <w:t>la entrega de GLP a 3.136 familias, la optimización del acueducto local, el mantenimiento de vía, la entrega de 1.400 subsidios superiores técnicos y tecnológicos, y la erradicación del analfabetismo a través del programa Acrecer, el cual logró que más de 750 jóvenes y adultos mayores aprendieran a leer y escribir.” Esto muestra el gran avance que ha tenido el corregimiento el centro como población y el avance económico que puede traer con ello</w:t>
      </w:r>
      <w:r w:rsidRPr="002C0A41">
        <w:rPr>
          <w:rFonts w:cs="Times New Roman"/>
          <w:sz w:val="26"/>
          <w:szCs w:val="26"/>
        </w:rPr>
        <w:t xml:space="preserve"> “Es hora de repensar la ciudad y su vocación, de mirar alternativas que permitan dinamizar la economía de la región, es hora de reinventarnos para mejorar la competitividad, aprovechar las fortalezas y capacidad de sus habitantes, su talento y esa pujanza que los caracteriza a nivel nacional”, dijo Nelson Alberto Castañeda, Vicepresidente de Producción Regional Magdalena Medio.</w:t>
      </w:r>
    </w:p>
    <w:p w:rsidR="00B6218C" w:rsidRPr="002C0A41" w:rsidRDefault="00B6218C" w:rsidP="001B0996">
      <w:pPr>
        <w:rPr>
          <w:rFonts w:cs="Times New Roman"/>
          <w:spacing w:val="5"/>
          <w:sz w:val="26"/>
          <w:szCs w:val="26"/>
          <w:shd w:val="clear" w:color="auto" w:fill="FFFFFF"/>
        </w:rPr>
      </w:pPr>
    </w:p>
    <w:p w:rsidR="00B6218C" w:rsidRDefault="00B6218C" w:rsidP="001B0996">
      <w:pPr>
        <w:rPr>
          <w:rFonts w:cs="Times New Roman"/>
          <w:spacing w:val="5"/>
          <w:sz w:val="26"/>
          <w:szCs w:val="26"/>
          <w:shd w:val="clear" w:color="auto" w:fill="FFFFFF"/>
        </w:rPr>
      </w:pPr>
      <w:r w:rsidRPr="002C0A41">
        <w:rPr>
          <w:rFonts w:cs="Times New Roman"/>
          <w:noProof/>
          <w:spacing w:val="5"/>
          <w:sz w:val="26"/>
          <w:szCs w:val="26"/>
          <w:shd w:val="clear" w:color="auto" w:fill="FFFFFF"/>
          <w:lang w:eastAsia="es-CO"/>
        </w:rPr>
        <w:lastRenderedPageBreak/>
        <w:drawing>
          <wp:inline distT="0" distB="0" distL="0" distR="0" wp14:anchorId="79F6FBFD" wp14:editId="132E1BF6">
            <wp:extent cx="5610225" cy="4171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0225" cy="4171950"/>
                    </a:xfrm>
                    <a:prstGeom prst="rect">
                      <a:avLst/>
                    </a:prstGeom>
                    <a:noFill/>
                    <a:ln>
                      <a:noFill/>
                    </a:ln>
                  </pic:spPr>
                </pic:pic>
              </a:graphicData>
            </a:graphic>
          </wp:inline>
        </w:drawing>
      </w:r>
    </w:p>
    <w:p w:rsidR="006730EE" w:rsidRPr="002C0A41" w:rsidRDefault="006730EE" w:rsidP="001B0996">
      <w:pPr>
        <w:rPr>
          <w:rFonts w:cs="Times New Roman"/>
          <w:spacing w:val="5"/>
          <w:sz w:val="26"/>
          <w:szCs w:val="26"/>
          <w:shd w:val="clear" w:color="auto" w:fill="FFFFFF"/>
        </w:rPr>
      </w:pPr>
      <w:r>
        <w:rPr>
          <w:rFonts w:cs="Times New Roman"/>
          <w:spacing w:val="5"/>
          <w:sz w:val="26"/>
          <w:szCs w:val="26"/>
          <w:shd w:val="clear" w:color="auto" w:fill="FFFFFF"/>
        </w:rPr>
        <w:t xml:space="preserve">Por otro lado, en el cuadro podemos observar </w:t>
      </w:r>
      <w:proofErr w:type="gramStart"/>
      <w:r w:rsidR="00116B06">
        <w:rPr>
          <w:rFonts w:cs="Times New Roman"/>
          <w:spacing w:val="5"/>
          <w:sz w:val="26"/>
          <w:szCs w:val="26"/>
          <w:shd w:val="clear" w:color="auto" w:fill="FFFFFF"/>
        </w:rPr>
        <w:t>la principales actividades realizadas</w:t>
      </w:r>
      <w:proofErr w:type="gramEnd"/>
      <w:r w:rsidR="00116B06">
        <w:rPr>
          <w:rFonts w:cs="Times New Roman"/>
          <w:spacing w:val="5"/>
          <w:sz w:val="26"/>
          <w:szCs w:val="26"/>
          <w:shd w:val="clear" w:color="auto" w:fill="FFFFFF"/>
        </w:rPr>
        <w:t xml:space="preserve"> específicamente en el área petrolera de Barrancabermeja, </w:t>
      </w:r>
    </w:p>
    <w:p w:rsidR="008A736C" w:rsidRPr="002C0A41" w:rsidRDefault="008A736C" w:rsidP="008A736C">
      <w:pPr>
        <w:pStyle w:val="Ttulo2"/>
        <w:rPr>
          <w:rFonts w:ascii="Times New Roman" w:eastAsia="Times New Roman" w:hAnsi="Times New Roman" w:cs="Times New Roman"/>
          <w:lang w:eastAsia="es-CO"/>
        </w:rPr>
      </w:pPr>
      <w:bookmarkStart w:id="19" w:name="_Toc469453754"/>
      <w:r w:rsidRPr="002C0A41">
        <w:rPr>
          <w:rFonts w:ascii="Times New Roman" w:eastAsia="Times New Roman" w:hAnsi="Times New Roman" w:cs="Times New Roman"/>
          <w:lang w:eastAsia="es-CO"/>
        </w:rPr>
        <w:t>7.3 Factores no controlables:</w:t>
      </w:r>
      <w:bookmarkEnd w:id="19"/>
    </w:p>
    <w:p w:rsidR="00C230FD" w:rsidRPr="002C0A41" w:rsidRDefault="008A736C" w:rsidP="00444920">
      <w:pPr>
        <w:pStyle w:val="Ttulo2"/>
        <w:rPr>
          <w:rFonts w:ascii="Times New Roman" w:hAnsi="Times New Roman" w:cs="Times New Roman"/>
        </w:rPr>
      </w:pPr>
      <w:bookmarkStart w:id="20" w:name="_Toc469453755"/>
      <w:r w:rsidRPr="002C0A41">
        <w:rPr>
          <w:rFonts w:ascii="Times New Roman" w:hAnsi="Times New Roman" w:cs="Times New Roman"/>
        </w:rPr>
        <w:t xml:space="preserve">7.3.1 </w:t>
      </w:r>
      <w:r w:rsidR="00444920" w:rsidRPr="002C0A41">
        <w:rPr>
          <w:rFonts w:ascii="Times New Roman" w:hAnsi="Times New Roman" w:cs="Times New Roman"/>
        </w:rPr>
        <w:t>El entorno no controlable por sí mismo:</w:t>
      </w:r>
      <w:bookmarkEnd w:id="20"/>
    </w:p>
    <w:p w:rsidR="008A736C" w:rsidRPr="002C0A41" w:rsidRDefault="008A736C" w:rsidP="008A736C">
      <w:pPr>
        <w:pStyle w:val="NormalWeb"/>
        <w:numPr>
          <w:ilvl w:val="0"/>
          <w:numId w:val="12"/>
        </w:numPr>
        <w:shd w:val="clear" w:color="auto" w:fill="FFFFFF"/>
        <w:spacing w:before="120" w:beforeAutospacing="0" w:after="120" w:afterAutospacing="0"/>
        <w:rPr>
          <w:b/>
          <w:sz w:val="26"/>
          <w:szCs w:val="26"/>
        </w:rPr>
      </w:pPr>
      <w:r w:rsidRPr="002C0A41">
        <w:rPr>
          <w:sz w:val="26"/>
          <w:szCs w:val="26"/>
        </w:rPr>
        <w:t xml:space="preserve">el aumento o descenso del precio del petróleo, ya que al ser una ciudad en su mayoría petrolera, implica apertura o cierre de </w:t>
      </w:r>
      <w:r w:rsidR="008368AF" w:rsidRPr="002C0A41">
        <w:rPr>
          <w:sz w:val="26"/>
          <w:szCs w:val="26"/>
        </w:rPr>
        <w:t>empresas contratistas, las cuales son nuestro punto focal.</w:t>
      </w:r>
    </w:p>
    <w:p w:rsidR="008A736C" w:rsidRPr="002C0A41" w:rsidRDefault="008A736C" w:rsidP="008A736C">
      <w:pPr>
        <w:pStyle w:val="NormalWeb"/>
        <w:numPr>
          <w:ilvl w:val="0"/>
          <w:numId w:val="12"/>
        </w:numPr>
        <w:shd w:val="clear" w:color="auto" w:fill="FFFFFF"/>
        <w:spacing w:before="120" w:beforeAutospacing="0" w:after="120" w:afterAutospacing="0"/>
        <w:rPr>
          <w:b/>
          <w:sz w:val="26"/>
          <w:szCs w:val="26"/>
        </w:rPr>
      </w:pPr>
      <w:r w:rsidRPr="002C0A41">
        <w:rPr>
          <w:sz w:val="26"/>
          <w:szCs w:val="26"/>
        </w:rPr>
        <w:t>los precios de los insumos, principalmente de plaza tienden a ser muy costosos, y los que vienen de otras regiones del país, dependen de los camioneros que los transportan</w:t>
      </w:r>
      <w:r w:rsidR="008368AF" w:rsidRPr="002C0A41">
        <w:rPr>
          <w:sz w:val="26"/>
          <w:szCs w:val="26"/>
        </w:rPr>
        <w:t>, cuando hay paro es imposible conseguir algunos productos, o de las condiciones naturales, ya que las vías de acceso de transporte de alimentos tiende a estar en l</w:t>
      </w:r>
      <w:r w:rsidR="00381F50">
        <w:rPr>
          <w:sz w:val="26"/>
          <w:szCs w:val="26"/>
        </w:rPr>
        <w:t>ugares con constantes derrumbes.</w:t>
      </w:r>
    </w:p>
    <w:p w:rsidR="008A736C" w:rsidRPr="002C0A41" w:rsidRDefault="008A736C" w:rsidP="008A736C">
      <w:pPr>
        <w:pStyle w:val="NormalWeb"/>
        <w:numPr>
          <w:ilvl w:val="0"/>
          <w:numId w:val="12"/>
        </w:numPr>
        <w:shd w:val="clear" w:color="auto" w:fill="FFFFFF"/>
        <w:spacing w:before="120" w:beforeAutospacing="0" w:after="120" w:afterAutospacing="0"/>
        <w:rPr>
          <w:sz w:val="26"/>
          <w:szCs w:val="26"/>
        </w:rPr>
      </w:pPr>
      <w:r w:rsidRPr="002C0A41">
        <w:rPr>
          <w:sz w:val="26"/>
          <w:szCs w:val="26"/>
        </w:rPr>
        <w:lastRenderedPageBreak/>
        <w:t>las diferentes intromisiones de la policía que ha habido a los expendios de cárnicos de difere</w:t>
      </w:r>
      <w:r w:rsidR="008368AF" w:rsidRPr="002C0A41">
        <w:rPr>
          <w:sz w:val="26"/>
          <w:szCs w:val="26"/>
        </w:rPr>
        <w:t>nte especie en el corregimiento, ya que como lo había explicado en normatividad, no siempre hay acceso a productos totalmente inocuos.</w:t>
      </w:r>
    </w:p>
    <w:p w:rsidR="008A736C" w:rsidRPr="002C0A41" w:rsidRDefault="008A736C" w:rsidP="008A736C">
      <w:pPr>
        <w:pStyle w:val="NormalWeb"/>
        <w:numPr>
          <w:ilvl w:val="0"/>
          <w:numId w:val="12"/>
        </w:numPr>
        <w:shd w:val="clear" w:color="auto" w:fill="FFFFFF"/>
        <w:spacing w:before="120" w:beforeAutospacing="0" w:after="120" w:afterAutospacing="0"/>
        <w:rPr>
          <w:sz w:val="26"/>
          <w:szCs w:val="26"/>
        </w:rPr>
      </w:pPr>
      <w:r w:rsidRPr="002C0A41">
        <w:rPr>
          <w:sz w:val="26"/>
          <w:szCs w:val="26"/>
        </w:rPr>
        <w:t>La ubicación de los posos de perforación y deferentes lugares de campo a los que se expende la comida, ya que en ocasiones es difícil encontrarlos</w:t>
      </w:r>
      <w:r w:rsidR="008368AF" w:rsidRPr="002C0A41">
        <w:rPr>
          <w:sz w:val="26"/>
          <w:szCs w:val="26"/>
        </w:rPr>
        <w:t>, digo a veces porque tienden a estar en constantes rotaciones de posos</w:t>
      </w:r>
      <w:r w:rsidRPr="002C0A41">
        <w:rPr>
          <w:sz w:val="26"/>
          <w:szCs w:val="26"/>
        </w:rPr>
        <w:t>.</w:t>
      </w:r>
    </w:p>
    <w:p w:rsidR="008D2D9E" w:rsidRDefault="008D2D9E" w:rsidP="008D2D9E">
      <w:pPr>
        <w:pStyle w:val="Ttulo3"/>
        <w:rPr>
          <w:rFonts w:ascii="Times New Roman" w:hAnsi="Times New Roman" w:cs="Times New Roman"/>
          <w:sz w:val="26"/>
          <w:szCs w:val="26"/>
        </w:rPr>
      </w:pPr>
      <w:bookmarkStart w:id="21" w:name="_Toc469453756"/>
      <w:r w:rsidRPr="002C0A41">
        <w:rPr>
          <w:rFonts w:ascii="Times New Roman" w:hAnsi="Times New Roman" w:cs="Times New Roman"/>
          <w:sz w:val="26"/>
          <w:szCs w:val="26"/>
        </w:rPr>
        <w:t>7.3.2 Normas, leyes, regulaciones:</w:t>
      </w:r>
      <w:bookmarkEnd w:id="21"/>
    </w:p>
    <w:p w:rsidR="00602FBC" w:rsidRPr="00237933" w:rsidRDefault="00602FBC" w:rsidP="00602FBC">
      <w:pPr>
        <w:rPr>
          <w:b/>
          <w:u w:val="single"/>
        </w:rPr>
      </w:pPr>
      <w:r w:rsidRPr="00237933">
        <w:rPr>
          <w:b/>
          <w:u w:val="single"/>
        </w:rPr>
        <w:t>Transporte de cárnicos:</w:t>
      </w:r>
    </w:p>
    <w:p w:rsidR="008D2D9E" w:rsidRDefault="008D2D9E" w:rsidP="008D2D9E">
      <w:pPr>
        <w:pStyle w:val="Prrafodelista"/>
        <w:numPr>
          <w:ilvl w:val="0"/>
          <w:numId w:val="9"/>
        </w:numPr>
        <w:spacing w:line="276" w:lineRule="auto"/>
        <w:rPr>
          <w:rFonts w:cs="Times New Roman"/>
          <w:sz w:val="26"/>
          <w:szCs w:val="26"/>
        </w:rPr>
      </w:pPr>
      <w:r w:rsidRPr="002C0A41">
        <w:rPr>
          <w:rFonts w:cs="Times New Roman"/>
          <w:sz w:val="26"/>
          <w:szCs w:val="26"/>
        </w:rPr>
        <w:t>Decreto 2270 de 2012: en este decreto se actualiza el decreto 1500, en  este se encuentran las normas sanitarias para la distribución, conservación, inspección, vigilancia y control de la Carne y Productos Cárnicos Comestibles, destinados para el consumo humano en todo el territorio nacional.</w:t>
      </w:r>
    </w:p>
    <w:p w:rsidR="00602FBC" w:rsidRDefault="00602FBC" w:rsidP="00602FBC">
      <w:pPr>
        <w:pStyle w:val="Prrafodelista"/>
        <w:spacing w:line="276" w:lineRule="auto"/>
        <w:ind w:firstLine="0"/>
        <w:rPr>
          <w:rFonts w:cs="Times New Roman"/>
          <w:sz w:val="26"/>
          <w:szCs w:val="26"/>
        </w:rPr>
      </w:pPr>
      <w:r>
        <w:rPr>
          <w:rFonts w:cs="Times New Roman"/>
          <w:sz w:val="26"/>
          <w:szCs w:val="26"/>
        </w:rPr>
        <w:t>Como una de nuestras medidas de ahorro para aumentar la utilidad, compramos la carne directamente a los finqueros sin usar intermediarios, lo cual implica que debemos tomar en cuenta la forma adecuada de transportar los cárnicos, y conservarlos durante el proceso, para con ello en cuanto lleguen al restaurante y cuando vayan a ser consumidos, sea un alimento inocuo y apto para el consumo, así evitamos formación de bacterias y microorganismos patógenos.</w:t>
      </w:r>
    </w:p>
    <w:p w:rsidR="00237933" w:rsidRDefault="00237933" w:rsidP="00602FBC">
      <w:pPr>
        <w:pStyle w:val="Prrafodelista"/>
        <w:spacing w:line="276" w:lineRule="auto"/>
        <w:ind w:firstLine="0"/>
        <w:rPr>
          <w:rFonts w:cs="Times New Roman"/>
          <w:sz w:val="26"/>
          <w:szCs w:val="26"/>
        </w:rPr>
      </w:pPr>
    </w:p>
    <w:p w:rsidR="00602FBC" w:rsidRPr="00237933" w:rsidRDefault="00602FBC" w:rsidP="00602FBC">
      <w:pPr>
        <w:pStyle w:val="Prrafodelista"/>
        <w:spacing w:line="276" w:lineRule="auto"/>
        <w:ind w:firstLine="0"/>
        <w:rPr>
          <w:rFonts w:cs="Times New Roman"/>
          <w:b/>
          <w:sz w:val="26"/>
          <w:szCs w:val="26"/>
          <w:u w:val="single"/>
        </w:rPr>
      </w:pPr>
      <w:r w:rsidRPr="00237933">
        <w:rPr>
          <w:rFonts w:cs="Times New Roman"/>
          <w:b/>
          <w:sz w:val="26"/>
          <w:szCs w:val="26"/>
          <w:u w:val="single"/>
        </w:rPr>
        <w:t>Aditivos:</w:t>
      </w:r>
    </w:p>
    <w:p w:rsidR="00602FBC" w:rsidRDefault="008D2D9E" w:rsidP="00602FBC">
      <w:pPr>
        <w:pStyle w:val="Prrafodelista"/>
        <w:numPr>
          <w:ilvl w:val="0"/>
          <w:numId w:val="9"/>
        </w:numPr>
        <w:spacing w:line="276" w:lineRule="auto"/>
        <w:rPr>
          <w:rFonts w:cs="Times New Roman"/>
          <w:sz w:val="26"/>
          <w:szCs w:val="26"/>
        </w:rPr>
      </w:pPr>
      <w:r w:rsidRPr="002C0A41">
        <w:rPr>
          <w:rFonts w:cs="Times New Roman"/>
          <w:sz w:val="26"/>
          <w:szCs w:val="26"/>
        </w:rPr>
        <w:t xml:space="preserve">decreto 002106 de 1983: en este decreto se vigila que la producción, importación, procesamiento. Envase y transporte de aditivos usados en alimentos sean adecuados a nivel nacional. </w:t>
      </w:r>
    </w:p>
    <w:p w:rsidR="00602FBC" w:rsidRDefault="00602FBC" w:rsidP="00602FBC">
      <w:pPr>
        <w:pStyle w:val="Prrafodelista"/>
        <w:spacing w:line="276" w:lineRule="auto"/>
        <w:ind w:firstLine="0"/>
        <w:rPr>
          <w:rFonts w:cs="Times New Roman"/>
          <w:sz w:val="26"/>
          <w:szCs w:val="26"/>
        </w:rPr>
      </w:pPr>
      <w:r>
        <w:rPr>
          <w:rFonts w:cs="Times New Roman"/>
          <w:sz w:val="26"/>
          <w:szCs w:val="26"/>
        </w:rPr>
        <w:t xml:space="preserve">Como aditivos nombramos a los productos usados con el fin de conservar, dar sabor o intensificar un producto, por ejemplo productos como la sal, glutamato </w:t>
      </w:r>
      <w:r w:rsidR="00237933">
        <w:rPr>
          <w:rFonts w:cs="Times New Roman"/>
          <w:sz w:val="26"/>
          <w:szCs w:val="26"/>
        </w:rPr>
        <w:t>mono sódico</w:t>
      </w:r>
      <w:r>
        <w:rPr>
          <w:rFonts w:cs="Times New Roman"/>
          <w:sz w:val="26"/>
          <w:szCs w:val="26"/>
        </w:rPr>
        <w:t xml:space="preserve">, azúcar, </w:t>
      </w:r>
      <w:r w:rsidR="00237933">
        <w:rPr>
          <w:rFonts w:cs="Times New Roman"/>
          <w:sz w:val="26"/>
          <w:szCs w:val="26"/>
        </w:rPr>
        <w:t>ácido</w:t>
      </w:r>
      <w:r>
        <w:rPr>
          <w:rFonts w:cs="Times New Roman"/>
          <w:sz w:val="26"/>
          <w:szCs w:val="26"/>
        </w:rPr>
        <w:t xml:space="preserve"> nítrico, color, entre muchos otros, para estos, también hay que tener mucho cuidado, no solo con el hecho de comprarlos en un lugar confiable, sino a la hora del almacenamiento, ya que son los primero productos que tienen contacto con los alimentos y pueden hacer que el producto final sea o no de calidad o sea o no inocuo.</w:t>
      </w:r>
    </w:p>
    <w:p w:rsidR="00237933" w:rsidRDefault="00237933" w:rsidP="00602FBC">
      <w:pPr>
        <w:pStyle w:val="Prrafodelista"/>
        <w:spacing w:line="276" w:lineRule="auto"/>
        <w:ind w:firstLine="0"/>
        <w:rPr>
          <w:rFonts w:cs="Times New Roman"/>
          <w:sz w:val="26"/>
          <w:szCs w:val="26"/>
        </w:rPr>
      </w:pPr>
    </w:p>
    <w:p w:rsidR="00237933" w:rsidRDefault="00237933" w:rsidP="00602FBC">
      <w:pPr>
        <w:pStyle w:val="Prrafodelista"/>
        <w:spacing w:line="276" w:lineRule="auto"/>
        <w:ind w:firstLine="0"/>
        <w:rPr>
          <w:rFonts w:cs="Times New Roman"/>
          <w:sz w:val="26"/>
          <w:szCs w:val="26"/>
        </w:rPr>
      </w:pPr>
    </w:p>
    <w:p w:rsidR="00237933" w:rsidRPr="00237933" w:rsidRDefault="00237933" w:rsidP="00602FBC">
      <w:pPr>
        <w:pStyle w:val="Prrafodelista"/>
        <w:spacing w:line="276" w:lineRule="auto"/>
        <w:ind w:firstLine="0"/>
        <w:rPr>
          <w:rFonts w:cs="Times New Roman"/>
          <w:b/>
          <w:sz w:val="26"/>
          <w:szCs w:val="26"/>
          <w:u w:val="single"/>
        </w:rPr>
      </w:pPr>
      <w:r>
        <w:rPr>
          <w:rFonts w:cs="Times New Roman"/>
          <w:b/>
          <w:sz w:val="26"/>
          <w:szCs w:val="26"/>
          <w:u w:val="single"/>
        </w:rPr>
        <w:lastRenderedPageBreak/>
        <w:t>Pesca:</w:t>
      </w:r>
    </w:p>
    <w:p w:rsidR="00237933" w:rsidRDefault="008D2D9E" w:rsidP="00237933">
      <w:pPr>
        <w:pStyle w:val="Prrafodelista"/>
        <w:numPr>
          <w:ilvl w:val="0"/>
          <w:numId w:val="9"/>
        </w:numPr>
        <w:spacing w:line="276" w:lineRule="auto"/>
        <w:rPr>
          <w:rFonts w:cs="Times New Roman"/>
          <w:sz w:val="26"/>
          <w:szCs w:val="26"/>
        </w:rPr>
      </w:pPr>
      <w:r w:rsidRPr="002C0A41">
        <w:rPr>
          <w:rFonts w:cs="Times New Roman"/>
          <w:sz w:val="26"/>
          <w:szCs w:val="26"/>
        </w:rPr>
        <w:t>Decreto 581 de 1994: en este, la secretaría de salud vigila y controla la captura, procesamiento, transporte y expend</w:t>
      </w:r>
      <w:r w:rsidR="00237933">
        <w:rPr>
          <w:rFonts w:cs="Times New Roman"/>
          <w:sz w:val="26"/>
          <w:szCs w:val="26"/>
        </w:rPr>
        <w:t>io de los productos de la pesca.</w:t>
      </w:r>
    </w:p>
    <w:p w:rsidR="00237933" w:rsidRDefault="00237933" w:rsidP="00237933">
      <w:pPr>
        <w:pStyle w:val="Prrafodelista"/>
        <w:spacing w:line="276" w:lineRule="auto"/>
        <w:ind w:firstLine="0"/>
        <w:rPr>
          <w:rFonts w:cs="Times New Roman"/>
          <w:sz w:val="26"/>
          <w:szCs w:val="26"/>
        </w:rPr>
      </w:pPr>
      <w:r>
        <w:rPr>
          <w:rFonts w:cs="Times New Roman"/>
          <w:sz w:val="26"/>
          <w:szCs w:val="26"/>
        </w:rPr>
        <w:t>Como es de saber para todos, uno de los productos más delicados para conservar y preparar son los pescados, debido a que es un producto de fácil descomposición y cocciones cortas, por ello es importante conocer cuáles son las medidas necesarias para mantenerlo optimo durante el mayor tiempo posible, además de conocer las formas correctas de pesca para evitar la sobreexplotación y el daño al medio ambiente.</w:t>
      </w:r>
    </w:p>
    <w:p w:rsidR="00237933" w:rsidRDefault="00237933" w:rsidP="00237933">
      <w:pPr>
        <w:pStyle w:val="Prrafodelista"/>
        <w:spacing w:line="276" w:lineRule="auto"/>
        <w:ind w:firstLine="0"/>
        <w:rPr>
          <w:rFonts w:cs="Times New Roman"/>
          <w:sz w:val="26"/>
          <w:szCs w:val="26"/>
        </w:rPr>
      </w:pPr>
    </w:p>
    <w:p w:rsidR="00237933" w:rsidRPr="00237933" w:rsidRDefault="00237933" w:rsidP="00237933">
      <w:pPr>
        <w:pStyle w:val="Prrafodelista"/>
        <w:spacing w:line="276" w:lineRule="auto"/>
        <w:ind w:firstLine="0"/>
        <w:rPr>
          <w:rFonts w:cs="Times New Roman"/>
          <w:b/>
          <w:sz w:val="26"/>
          <w:szCs w:val="26"/>
          <w:u w:val="single"/>
        </w:rPr>
      </w:pPr>
      <w:r>
        <w:rPr>
          <w:rFonts w:cs="Times New Roman"/>
          <w:b/>
          <w:sz w:val="26"/>
          <w:szCs w:val="26"/>
          <w:u w:val="single"/>
        </w:rPr>
        <w:t>Manipulación de alimentos:</w:t>
      </w:r>
    </w:p>
    <w:p w:rsidR="008D2D9E" w:rsidRPr="002C0A41" w:rsidRDefault="008D2D9E" w:rsidP="008D2D9E">
      <w:pPr>
        <w:pStyle w:val="Prrafodelista"/>
        <w:numPr>
          <w:ilvl w:val="0"/>
          <w:numId w:val="9"/>
        </w:numPr>
        <w:spacing w:line="276" w:lineRule="auto"/>
        <w:rPr>
          <w:rFonts w:cs="Times New Roman"/>
          <w:sz w:val="26"/>
          <w:szCs w:val="26"/>
        </w:rPr>
      </w:pPr>
      <w:r w:rsidRPr="002C0A41">
        <w:rPr>
          <w:rFonts w:cs="Times New Roman"/>
          <w:sz w:val="26"/>
          <w:szCs w:val="26"/>
        </w:rPr>
        <w:t>Decreto 3075: mediante el presente, se regulan todas las actividades que puedan generar factores de riesgo por el consumo de alimentos.</w:t>
      </w:r>
    </w:p>
    <w:p w:rsidR="008D2D9E" w:rsidRPr="002C0A41" w:rsidRDefault="008D2D9E" w:rsidP="008D2D9E">
      <w:pPr>
        <w:pStyle w:val="Prrafodelista"/>
        <w:numPr>
          <w:ilvl w:val="0"/>
          <w:numId w:val="9"/>
        </w:numPr>
        <w:spacing w:line="276" w:lineRule="auto"/>
        <w:rPr>
          <w:rFonts w:cs="Times New Roman"/>
          <w:sz w:val="26"/>
          <w:szCs w:val="26"/>
        </w:rPr>
      </w:pPr>
      <w:r w:rsidRPr="002C0A41">
        <w:rPr>
          <w:rFonts w:cs="Times New Roman"/>
          <w:sz w:val="26"/>
          <w:szCs w:val="26"/>
        </w:rPr>
        <w:t>BPM: son las buenas prácticas de manufactura  son un conjunto de instrucciones operativas o procedimientos operacionales que tienen que ver con la prevención y control de la ocurrencia de peligros de contaminación. Todos ellos formarán el Manual de las BPM. Tiene que ver con el desarrollo y cumplimiento de nuevos hábitos de Higiene y de Manipulación, tanto por el personal involucrado en los procesos, como en las instalaciones donde se efectúa el proceso, en los equipos que se utilizan para hacer un producto, en la selección de los proveedores, etc.</w:t>
      </w:r>
    </w:p>
    <w:p w:rsidR="008D2D9E" w:rsidRDefault="008D2D9E" w:rsidP="008D2D9E">
      <w:pPr>
        <w:pStyle w:val="Prrafodelista"/>
        <w:numPr>
          <w:ilvl w:val="0"/>
          <w:numId w:val="9"/>
        </w:numPr>
        <w:spacing w:line="276" w:lineRule="auto"/>
        <w:rPr>
          <w:rFonts w:cs="Times New Roman"/>
          <w:sz w:val="26"/>
          <w:szCs w:val="26"/>
        </w:rPr>
      </w:pPr>
      <w:r w:rsidRPr="002C0A41">
        <w:rPr>
          <w:rFonts w:cs="Times New Roman"/>
          <w:sz w:val="26"/>
          <w:szCs w:val="26"/>
        </w:rPr>
        <w:t>NORMA TÉCNICA SECTORIAL COLOMBIANA NTS-USNA 007: esta norma, habla de los diferentes requisitos sanitarios que debe tener el encargado de la manipulación de materias primas a la hora de un procesamiento.</w:t>
      </w:r>
    </w:p>
    <w:p w:rsidR="00237933" w:rsidRDefault="00237933" w:rsidP="00237933">
      <w:pPr>
        <w:pStyle w:val="Prrafodelista"/>
        <w:spacing w:line="276" w:lineRule="auto"/>
        <w:ind w:firstLine="0"/>
        <w:rPr>
          <w:rFonts w:cs="Times New Roman"/>
          <w:sz w:val="26"/>
          <w:szCs w:val="26"/>
        </w:rPr>
      </w:pPr>
    </w:p>
    <w:p w:rsidR="00237933" w:rsidRPr="002C0A41" w:rsidRDefault="00237933" w:rsidP="00237933">
      <w:pPr>
        <w:pStyle w:val="Prrafodelista"/>
        <w:spacing w:line="276" w:lineRule="auto"/>
        <w:ind w:firstLine="0"/>
        <w:rPr>
          <w:rFonts w:cs="Times New Roman"/>
          <w:sz w:val="26"/>
          <w:szCs w:val="26"/>
        </w:rPr>
      </w:pPr>
      <w:r>
        <w:rPr>
          <w:rFonts w:cs="Times New Roman"/>
          <w:sz w:val="26"/>
          <w:szCs w:val="26"/>
        </w:rPr>
        <w:t xml:space="preserve">Estas tres normas o decretos refieren a la manipulación directa con los alimentos, los implementos a usar, las condiciones en la que debe estar nuestro entorno para evitar contaminaciones, y hacer que los productos terminados sean aptos para el consumo. (lavado de manos, uso de tapabocas y demás implementos de seguridad, contaminación </w:t>
      </w:r>
      <w:proofErr w:type="spellStart"/>
      <w:r>
        <w:rPr>
          <w:rFonts w:cs="Times New Roman"/>
          <w:sz w:val="26"/>
          <w:szCs w:val="26"/>
        </w:rPr>
        <w:t>crusada</w:t>
      </w:r>
      <w:proofErr w:type="spellEnd"/>
      <w:r>
        <w:rPr>
          <w:rFonts w:cs="Times New Roman"/>
          <w:sz w:val="26"/>
          <w:szCs w:val="26"/>
        </w:rPr>
        <w:t xml:space="preserve">, higiene y seguridad, </w:t>
      </w:r>
      <w:proofErr w:type="spellStart"/>
      <w:r>
        <w:rPr>
          <w:rFonts w:cs="Times New Roman"/>
          <w:sz w:val="26"/>
          <w:szCs w:val="26"/>
        </w:rPr>
        <w:t>aceo</w:t>
      </w:r>
      <w:proofErr w:type="spellEnd"/>
      <w:r>
        <w:rPr>
          <w:rFonts w:cs="Times New Roman"/>
          <w:sz w:val="26"/>
          <w:szCs w:val="26"/>
        </w:rPr>
        <w:t xml:space="preserve"> personal, agentes químicos, biológicos y </w:t>
      </w:r>
      <w:proofErr w:type="spellStart"/>
      <w:r>
        <w:rPr>
          <w:rFonts w:cs="Times New Roman"/>
          <w:sz w:val="26"/>
          <w:szCs w:val="26"/>
        </w:rPr>
        <w:t>micoticos</w:t>
      </w:r>
      <w:proofErr w:type="spellEnd"/>
      <w:r>
        <w:rPr>
          <w:rFonts w:cs="Times New Roman"/>
          <w:sz w:val="26"/>
          <w:szCs w:val="26"/>
        </w:rPr>
        <w:t>.</w:t>
      </w:r>
    </w:p>
    <w:p w:rsidR="008D2D9E" w:rsidRPr="002C0A41" w:rsidRDefault="008D2D9E" w:rsidP="008D2D9E">
      <w:pPr>
        <w:spacing w:line="276" w:lineRule="auto"/>
        <w:rPr>
          <w:rFonts w:cs="Times New Roman"/>
          <w:sz w:val="26"/>
          <w:szCs w:val="26"/>
        </w:rPr>
      </w:pPr>
      <w:r w:rsidRPr="002C0A41">
        <w:rPr>
          <w:rFonts w:cs="Times New Roman"/>
          <w:sz w:val="26"/>
          <w:szCs w:val="26"/>
        </w:rPr>
        <w:t xml:space="preserve">Estas normas, controlan y estandarizan los procesos de producción, manipulación, indumentaria y factores relacionados a materias primas, lo cual genera 2 tipos de efectos: el primero, es que no siempre es sencillo cumplir con los requisitos de </w:t>
      </w:r>
      <w:proofErr w:type="spellStart"/>
      <w:r w:rsidRPr="002C0A41">
        <w:rPr>
          <w:rFonts w:cs="Times New Roman"/>
          <w:sz w:val="26"/>
          <w:szCs w:val="26"/>
        </w:rPr>
        <w:t>higine</w:t>
      </w:r>
      <w:proofErr w:type="spellEnd"/>
      <w:r w:rsidRPr="002C0A41">
        <w:rPr>
          <w:rFonts w:cs="Times New Roman"/>
          <w:sz w:val="26"/>
          <w:szCs w:val="26"/>
        </w:rPr>
        <w:t xml:space="preserve"> y seguridad, indumentaria y sanidad y </w:t>
      </w:r>
      <w:proofErr w:type="spellStart"/>
      <w:r w:rsidRPr="002C0A41">
        <w:rPr>
          <w:rFonts w:cs="Times New Roman"/>
          <w:sz w:val="26"/>
          <w:szCs w:val="26"/>
        </w:rPr>
        <w:t>mas</w:t>
      </w:r>
      <w:proofErr w:type="spellEnd"/>
      <w:r w:rsidRPr="002C0A41">
        <w:rPr>
          <w:rFonts w:cs="Times New Roman"/>
          <w:sz w:val="26"/>
          <w:szCs w:val="26"/>
        </w:rPr>
        <w:t xml:space="preserve"> en un sector como el corregimiento El Centro, ya </w:t>
      </w:r>
      <w:proofErr w:type="spellStart"/>
      <w:r w:rsidRPr="002C0A41">
        <w:rPr>
          <w:rFonts w:cs="Times New Roman"/>
          <w:sz w:val="26"/>
          <w:szCs w:val="26"/>
        </w:rPr>
        <w:t>quqe</w:t>
      </w:r>
      <w:proofErr w:type="spellEnd"/>
      <w:r w:rsidRPr="002C0A41">
        <w:rPr>
          <w:rFonts w:cs="Times New Roman"/>
          <w:sz w:val="26"/>
          <w:szCs w:val="26"/>
        </w:rPr>
        <w:t xml:space="preserve"> es un lugar netamente rural en el que los </w:t>
      </w:r>
      <w:r w:rsidRPr="002C0A41">
        <w:rPr>
          <w:rFonts w:cs="Times New Roman"/>
          <w:sz w:val="26"/>
          <w:szCs w:val="26"/>
        </w:rPr>
        <w:lastRenderedPageBreak/>
        <w:t>productos, como por ejemplo la carne, cerdo y pollo, son comprados a personas del mismo entorno, los cuales cumplen con muchas mas no con todas las normas de inocuidad. Por otro lado, es importante resaltar que este tipo de normatividad, o solo garantiza un producto inocuo y optimo, sino también, le genera un valor agregado y un respaldo al producto.</w:t>
      </w:r>
    </w:p>
    <w:p w:rsidR="008D2D9E" w:rsidRPr="002C0A41" w:rsidRDefault="008D2D9E" w:rsidP="008D2D9E">
      <w:pPr>
        <w:spacing w:line="276" w:lineRule="auto"/>
        <w:rPr>
          <w:rFonts w:cs="Times New Roman"/>
          <w:b/>
          <w:bCs/>
          <w:sz w:val="26"/>
          <w:szCs w:val="26"/>
        </w:rPr>
      </w:pPr>
    </w:p>
    <w:p w:rsidR="00444920" w:rsidRPr="002C0A41" w:rsidRDefault="008D2D9E" w:rsidP="008D2D9E">
      <w:pPr>
        <w:pStyle w:val="Ttulo3"/>
        <w:rPr>
          <w:rFonts w:ascii="Times New Roman" w:hAnsi="Times New Roman" w:cs="Times New Roman"/>
          <w:sz w:val="26"/>
          <w:szCs w:val="26"/>
        </w:rPr>
      </w:pPr>
      <w:bookmarkStart w:id="22" w:name="_Toc469453757"/>
      <w:r w:rsidRPr="002C0A41">
        <w:rPr>
          <w:rFonts w:ascii="Times New Roman" w:hAnsi="Times New Roman" w:cs="Times New Roman"/>
          <w:sz w:val="26"/>
          <w:szCs w:val="26"/>
        </w:rPr>
        <w:t xml:space="preserve">7.3.3 </w:t>
      </w:r>
      <w:r w:rsidR="00444920" w:rsidRPr="002C0A41">
        <w:rPr>
          <w:rFonts w:ascii="Times New Roman" w:hAnsi="Times New Roman" w:cs="Times New Roman"/>
          <w:sz w:val="26"/>
          <w:szCs w:val="26"/>
        </w:rPr>
        <w:t>Medios de comunicación</w:t>
      </w:r>
      <w:bookmarkEnd w:id="22"/>
    </w:p>
    <w:p w:rsidR="008D2D9E" w:rsidRPr="002C0A41" w:rsidRDefault="008D2D9E" w:rsidP="008D2D9E">
      <w:pPr>
        <w:spacing w:line="276" w:lineRule="auto"/>
        <w:rPr>
          <w:rFonts w:cs="Times New Roman"/>
          <w:sz w:val="26"/>
          <w:szCs w:val="26"/>
        </w:rPr>
      </w:pPr>
      <w:r w:rsidRPr="002C0A41">
        <w:rPr>
          <w:rFonts w:cs="Times New Roman"/>
          <w:sz w:val="26"/>
          <w:szCs w:val="26"/>
        </w:rPr>
        <w:t xml:space="preserve">Barrancabermeja cuenta con básicamente todos los servicios de comunicación, desde la telefonía móvil, internet, comunicación IP, canales de televisión propios de la ciudad (como por ejemplo tele petróleo, canal </w:t>
      </w:r>
      <w:proofErr w:type="spellStart"/>
      <w:r w:rsidRPr="002C0A41">
        <w:rPr>
          <w:rFonts w:cs="Times New Roman"/>
          <w:sz w:val="26"/>
          <w:szCs w:val="26"/>
        </w:rPr>
        <w:t>tro</w:t>
      </w:r>
      <w:proofErr w:type="spellEnd"/>
      <w:r w:rsidRPr="002C0A41">
        <w:rPr>
          <w:rFonts w:cs="Times New Roman"/>
          <w:sz w:val="26"/>
          <w:szCs w:val="26"/>
        </w:rPr>
        <w:t xml:space="preserve"> y enlace televisión, públicos (canal uno, canal institucional y señal Colombia) y privados (</w:t>
      </w:r>
      <w:proofErr w:type="spellStart"/>
      <w:r w:rsidRPr="002C0A41">
        <w:rPr>
          <w:rFonts w:cs="Times New Roman"/>
          <w:sz w:val="26"/>
          <w:szCs w:val="26"/>
        </w:rPr>
        <w:t>rcn</w:t>
      </w:r>
      <w:proofErr w:type="spellEnd"/>
      <w:r w:rsidRPr="002C0A41">
        <w:rPr>
          <w:rFonts w:cs="Times New Roman"/>
          <w:sz w:val="26"/>
          <w:szCs w:val="26"/>
        </w:rPr>
        <w:t xml:space="preserve"> y caracol). Además cuenta también con gran variedad de emisoras tanto en AM como en FM, tanto en cobertura local como en cobertura nacional.</w:t>
      </w:r>
    </w:p>
    <w:p w:rsidR="008D2D9E" w:rsidRPr="002C0A41" w:rsidRDefault="008D2D9E" w:rsidP="008D2D9E">
      <w:pPr>
        <w:spacing w:line="276" w:lineRule="auto"/>
        <w:rPr>
          <w:rFonts w:cs="Times New Roman"/>
          <w:sz w:val="26"/>
          <w:szCs w:val="26"/>
        </w:rPr>
      </w:pPr>
      <w:r w:rsidRPr="002C0A41">
        <w:rPr>
          <w:rFonts w:cs="Times New Roman"/>
          <w:sz w:val="26"/>
          <w:szCs w:val="26"/>
        </w:rPr>
        <w:t xml:space="preserve">Barrancabermeja y en Santander como tal, hay 2 principales diarios, Vanguardia liberal y el periódico </w:t>
      </w:r>
      <w:proofErr w:type="spellStart"/>
      <w:r w:rsidRPr="002C0A41">
        <w:rPr>
          <w:rFonts w:cs="Times New Roman"/>
          <w:sz w:val="26"/>
          <w:szCs w:val="26"/>
        </w:rPr>
        <w:t>Q’hubo</w:t>
      </w:r>
      <w:proofErr w:type="spellEnd"/>
      <w:r w:rsidRPr="002C0A41">
        <w:rPr>
          <w:rFonts w:cs="Times New Roman"/>
          <w:sz w:val="26"/>
          <w:szCs w:val="26"/>
        </w:rPr>
        <w:t>, además de los periódicos nacionales tales como El Tiempo, El Espectador y el Espacio entre otros.</w:t>
      </w:r>
    </w:p>
    <w:p w:rsidR="008D2D9E" w:rsidRPr="002C0A41" w:rsidRDefault="008D2D9E" w:rsidP="008D2D9E">
      <w:pPr>
        <w:spacing w:line="276" w:lineRule="auto"/>
        <w:rPr>
          <w:rFonts w:cs="Times New Roman"/>
          <w:sz w:val="26"/>
          <w:szCs w:val="26"/>
        </w:rPr>
      </w:pPr>
      <w:r w:rsidRPr="002C0A41">
        <w:rPr>
          <w:rFonts w:cs="Times New Roman"/>
          <w:sz w:val="26"/>
          <w:szCs w:val="26"/>
        </w:rPr>
        <w:t>Cuenta también con una página</w:t>
      </w:r>
      <w:proofErr w:type="gramStart"/>
      <w:r w:rsidRPr="002C0A41">
        <w:rPr>
          <w:rFonts w:cs="Times New Roman"/>
          <w:sz w:val="26"/>
          <w:szCs w:val="26"/>
        </w:rPr>
        <w:t>,,</w:t>
      </w:r>
      <w:proofErr w:type="gramEnd"/>
      <w:r w:rsidRPr="002C0A41">
        <w:rPr>
          <w:rFonts w:cs="Times New Roman"/>
          <w:sz w:val="26"/>
          <w:szCs w:val="26"/>
        </w:rPr>
        <w:t xml:space="preserve"> en la cual se pueden encontrar los diferentes planes, sitios de interés, eventos, </w:t>
      </w:r>
      <w:proofErr w:type="spellStart"/>
      <w:r w:rsidRPr="002C0A41">
        <w:rPr>
          <w:rFonts w:cs="Times New Roman"/>
          <w:sz w:val="26"/>
          <w:szCs w:val="26"/>
        </w:rPr>
        <w:t>etc</w:t>
      </w:r>
      <w:proofErr w:type="spellEnd"/>
      <w:r w:rsidRPr="002C0A41">
        <w:rPr>
          <w:rFonts w:cs="Times New Roman"/>
          <w:sz w:val="26"/>
          <w:szCs w:val="26"/>
        </w:rPr>
        <w:t xml:space="preserve"> acerca de la ciudad, el sitio web es BCABJA.</w:t>
      </w:r>
    </w:p>
    <w:p w:rsidR="008D2D9E" w:rsidRPr="002C0A41" w:rsidRDefault="008D2D9E" w:rsidP="008D2D9E">
      <w:pPr>
        <w:spacing w:line="276" w:lineRule="auto"/>
        <w:rPr>
          <w:rFonts w:cs="Times New Roman"/>
          <w:sz w:val="26"/>
          <w:szCs w:val="26"/>
        </w:rPr>
      </w:pPr>
    </w:p>
    <w:p w:rsidR="008D2D9E" w:rsidRPr="002C0A41" w:rsidRDefault="008D2D9E" w:rsidP="008D2D9E">
      <w:pPr>
        <w:pStyle w:val="NormalWeb"/>
        <w:shd w:val="clear" w:color="auto" w:fill="FFFFFF"/>
        <w:spacing w:before="120" w:beforeAutospacing="0" w:after="120" w:afterAutospacing="0"/>
        <w:ind w:left="720"/>
        <w:rPr>
          <w:sz w:val="26"/>
          <w:szCs w:val="26"/>
        </w:rPr>
      </w:pPr>
    </w:p>
    <w:p w:rsidR="008368AF" w:rsidRPr="002C0A41" w:rsidRDefault="008368AF" w:rsidP="008368AF">
      <w:pPr>
        <w:pStyle w:val="Ttulo1"/>
        <w:rPr>
          <w:rFonts w:ascii="Times New Roman" w:hAnsi="Times New Roman" w:cs="Times New Roman"/>
          <w:sz w:val="26"/>
          <w:szCs w:val="26"/>
        </w:rPr>
      </w:pPr>
      <w:bookmarkStart w:id="23" w:name="_Toc469453758"/>
      <w:r w:rsidRPr="002C0A41">
        <w:rPr>
          <w:rFonts w:ascii="Times New Roman" w:hAnsi="Times New Roman" w:cs="Times New Roman"/>
          <w:sz w:val="26"/>
          <w:szCs w:val="26"/>
        </w:rPr>
        <w:t>8. Análisis de entorno de la competencia:</w:t>
      </w:r>
      <w:bookmarkEnd w:id="23"/>
    </w:p>
    <w:p w:rsidR="008368AF" w:rsidRPr="002C0A41" w:rsidRDefault="008368AF" w:rsidP="008368AF">
      <w:pPr>
        <w:pStyle w:val="Ttulo2"/>
        <w:numPr>
          <w:ilvl w:val="1"/>
          <w:numId w:val="15"/>
        </w:numPr>
        <w:rPr>
          <w:rFonts w:ascii="Times New Roman" w:hAnsi="Times New Roman" w:cs="Times New Roman"/>
        </w:rPr>
      </w:pPr>
      <w:bookmarkStart w:id="24" w:name="_Toc469453759"/>
      <w:r w:rsidRPr="002C0A41">
        <w:rPr>
          <w:rFonts w:ascii="Times New Roman" w:hAnsi="Times New Roman" w:cs="Times New Roman"/>
        </w:rPr>
        <w:t>ANALISIS DE LAS FUERZAS DE PORTER:</w:t>
      </w:r>
      <w:bookmarkEnd w:id="24"/>
    </w:p>
    <w:p w:rsidR="008368AF" w:rsidRPr="002C0A41" w:rsidRDefault="008368AF" w:rsidP="008368AF">
      <w:pPr>
        <w:pStyle w:val="Ttulo3"/>
        <w:rPr>
          <w:rFonts w:ascii="Times New Roman" w:hAnsi="Times New Roman" w:cs="Times New Roman"/>
          <w:sz w:val="26"/>
          <w:szCs w:val="26"/>
        </w:rPr>
      </w:pPr>
      <w:bookmarkStart w:id="25" w:name="_Toc469453760"/>
      <w:r w:rsidRPr="002C0A41">
        <w:rPr>
          <w:rFonts w:ascii="Times New Roman" w:hAnsi="Times New Roman" w:cs="Times New Roman"/>
          <w:sz w:val="26"/>
          <w:szCs w:val="26"/>
        </w:rPr>
        <w:t>8.1.1 Rivalidad entre competidores:</w:t>
      </w:r>
      <w:bookmarkEnd w:id="25"/>
    </w:p>
    <w:p w:rsidR="008368AF" w:rsidRPr="002C0A41" w:rsidRDefault="008368AF" w:rsidP="008368AF">
      <w:pPr>
        <w:rPr>
          <w:rFonts w:cs="Times New Roman"/>
          <w:sz w:val="26"/>
          <w:szCs w:val="26"/>
        </w:rPr>
      </w:pPr>
      <w:r w:rsidRPr="002C0A41">
        <w:rPr>
          <w:rFonts w:cs="Times New Roman"/>
          <w:sz w:val="26"/>
          <w:szCs w:val="26"/>
        </w:rPr>
        <w:t xml:space="preserve">Para exponer las formas de atacar a la competencia, primero es bueno conocer que hay dos formas principales de competir, por precio y por calidad; también es bueno saber que mis dos principales competencias, son Colombianísima y el </w:t>
      </w:r>
      <w:proofErr w:type="spellStart"/>
      <w:r w:rsidRPr="002C0A41">
        <w:rPr>
          <w:rFonts w:cs="Times New Roman"/>
          <w:sz w:val="26"/>
          <w:szCs w:val="26"/>
        </w:rPr>
        <w:t>buquet</w:t>
      </w:r>
      <w:proofErr w:type="spellEnd"/>
      <w:r w:rsidRPr="002C0A41">
        <w:rPr>
          <w:rFonts w:cs="Times New Roman"/>
          <w:sz w:val="26"/>
          <w:szCs w:val="26"/>
        </w:rPr>
        <w:t xml:space="preserve"> </w:t>
      </w:r>
      <w:r w:rsidRPr="002C0A41">
        <w:rPr>
          <w:rFonts w:cs="Times New Roman"/>
          <w:sz w:val="26"/>
          <w:szCs w:val="26"/>
        </w:rPr>
        <w:lastRenderedPageBreak/>
        <w:t>del Congo, los cuales  manejan precios muy similares, cercanos a los 14000 pesos, nosotros manejamos un precio de 11.500 pesos, lo cual es un punto a nuestro favor, sin embargo, ellos manejan el plato a la mesa, nosotros manejamos el servicio tipo buffet, lo cual podría verse como ventaja, al ser inmediato el consumo, lo que genera mayor agilidad y mayor rotación, pero también puede ser visto como una desventaja, ya que aunque es usado un samovar, la comida que sirven es recién sacada del sartén, la nuestra puede llegar a estar un poco fría o tal vez ya reposada.</w:t>
      </w:r>
    </w:p>
    <w:p w:rsidR="008368AF" w:rsidRPr="002C0A41" w:rsidRDefault="008368AF" w:rsidP="008368AF">
      <w:pPr>
        <w:pStyle w:val="Ttulo3"/>
        <w:rPr>
          <w:rFonts w:ascii="Times New Roman" w:hAnsi="Times New Roman" w:cs="Times New Roman"/>
          <w:sz w:val="26"/>
          <w:szCs w:val="26"/>
        </w:rPr>
      </w:pPr>
      <w:bookmarkStart w:id="26" w:name="_Toc469453761"/>
      <w:r w:rsidRPr="002C0A41">
        <w:rPr>
          <w:rFonts w:ascii="Times New Roman" w:hAnsi="Times New Roman" w:cs="Times New Roman"/>
          <w:sz w:val="26"/>
          <w:szCs w:val="26"/>
        </w:rPr>
        <w:t>8.1.2Amenaza de entrada de nuevos competidores:</w:t>
      </w:r>
      <w:bookmarkEnd w:id="26"/>
    </w:p>
    <w:p w:rsidR="008368AF" w:rsidRPr="002C0A41" w:rsidRDefault="008368AF" w:rsidP="008368AF">
      <w:pPr>
        <w:rPr>
          <w:rFonts w:cs="Times New Roman"/>
          <w:sz w:val="26"/>
          <w:szCs w:val="26"/>
        </w:rPr>
      </w:pPr>
      <w:r w:rsidRPr="002C0A41">
        <w:rPr>
          <w:rFonts w:cs="Times New Roman"/>
          <w:sz w:val="26"/>
          <w:szCs w:val="26"/>
        </w:rPr>
        <w:t xml:space="preserve">Como lo plantee en mi análisis de entorno, durante el transcurso de los tres meses últimos de este  año, han ingresado nuevamente empresas petroleras y contratistas a trabajar en la zona, y sus </w:t>
      </w:r>
      <w:proofErr w:type="spellStart"/>
      <w:r w:rsidRPr="002C0A41">
        <w:rPr>
          <w:rFonts w:cs="Times New Roman"/>
          <w:sz w:val="26"/>
          <w:szCs w:val="26"/>
        </w:rPr>
        <w:t>are</w:t>
      </w:r>
      <w:r w:rsidR="00CC28AD" w:rsidRPr="002C0A41">
        <w:rPr>
          <w:rFonts w:cs="Times New Roman"/>
          <w:sz w:val="26"/>
          <w:szCs w:val="26"/>
        </w:rPr>
        <w:t>a</w:t>
      </w:r>
      <w:r w:rsidRPr="002C0A41">
        <w:rPr>
          <w:rFonts w:cs="Times New Roman"/>
          <w:sz w:val="26"/>
          <w:szCs w:val="26"/>
        </w:rPr>
        <w:t>s</w:t>
      </w:r>
      <w:proofErr w:type="spellEnd"/>
      <w:r w:rsidRPr="002C0A41">
        <w:rPr>
          <w:rFonts w:cs="Times New Roman"/>
          <w:sz w:val="26"/>
          <w:szCs w:val="26"/>
        </w:rPr>
        <w:t xml:space="preserve"> circundantes, lo cual hace que muchas personas vean la oportunidad de poner, como en época anteriores los hubo, restaurantes caseros dedicados a la alimentación exclusiva de personal de dicha empresas, a precios mucho más bajos, y sin necesidad de trámites legales como la intervención sanitaria, contratos, controles de pH en agua, entre otros; cada aspecto puede estar a nuestro favor o en nuestra contra, ya que definirá la cantidad de personas de cada empresa que ingresara a nuestro restaurante.</w:t>
      </w:r>
    </w:p>
    <w:p w:rsidR="008368AF" w:rsidRPr="002C0A41" w:rsidRDefault="008368AF" w:rsidP="008368AF">
      <w:pPr>
        <w:rPr>
          <w:rFonts w:cs="Times New Roman"/>
          <w:sz w:val="26"/>
          <w:szCs w:val="26"/>
        </w:rPr>
      </w:pPr>
      <w:r w:rsidRPr="002C0A41">
        <w:rPr>
          <w:rFonts w:cs="Times New Roman"/>
          <w:sz w:val="26"/>
          <w:szCs w:val="26"/>
        </w:rPr>
        <w:t xml:space="preserve">Afortunadamente, FMP SAS es un negocio que ya está establecido legalmente y cumple con la infraestructura y documentación requerida en aspectos tales como contratación, sanidad y legalización como establecimiento de comidas. Afortunadamente, FMP SAS ya es un establecimiento conocido por su comida </w:t>
      </w:r>
      <w:r w:rsidRPr="002C0A41">
        <w:rPr>
          <w:rFonts w:cs="Times New Roman"/>
          <w:sz w:val="26"/>
          <w:szCs w:val="26"/>
        </w:rPr>
        <w:lastRenderedPageBreak/>
        <w:t>deliciosa, buena atención y comodidad, prueba de ello es la continuidad en los contratos y del personal, cada vez más creciente.</w:t>
      </w:r>
    </w:p>
    <w:p w:rsidR="008368AF" w:rsidRPr="002C0A41" w:rsidRDefault="008368AF" w:rsidP="008368AF">
      <w:pPr>
        <w:pStyle w:val="Ttulo3"/>
        <w:rPr>
          <w:rFonts w:ascii="Times New Roman" w:hAnsi="Times New Roman" w:cs="Times New Roman"/>
          <w:sz w:val="26"/>
          <w:szCs w:val="26"/>
        </w:rPr>
      </w:pPr>
      <w:bookmarkStart w:id="27" w:name="_Toc469453762"/>
      <w:r w:rsidRPr="002C0A41">
        <w:rPr>
          <w:rFonts w:ascii="Times New Roman" w:hAnsi="Times New Roman" w:cs="Times New Roman"/>
          <w:sz w:val="26"/>
          <w:szCs w:val="26"/>
        </w:rPr>
        <w:t>8.1.3Amenaza de ingreso de productos sustitutos:</w:t>
      </w:r>
      <w:bookmarkEnd w:id="27"/>
    </w:p>
    <w:p w:rsidR="008368AF" w:rsidRPr="002C0A41" w:rsidRDefault="008368AF" w:rsidP="008368AF">
      <w:pPr>
        <w:rPr>
          <w:rFonts w:cs="Times New Roman"/>
          <w:sz w:val="26"/>
          <w:szCs w:val="26"/>
        </w:rPr>
      </w:pPr>
      <w:r w:rsidRPr="002C0A41">
        <w:rPr>
          <w:rFonts w:cs="Times New Roman"/>
          <w:sz w:val="26"/>
          <w:szCs w:val="26"/>
        </w:rPr>
        <w:t xml:space="preserve">En el corregimiento el centro, (el cual es el punto de concentración y alimenticia de la gran mayoría de estas empresas), más específicamente en campo 22 más conocido como </w:t>
      </w:r>
      <w:proofErr w:type="spellStart"/>
      <w:r w:rsidRPr="002C0A41">
        <w:rPr>
          <w:rFonts w:cs="Times New Roman"/>
          <w:sz w:val="26"/>
          <w:szCs w:val="26"/>
        </w:rPr>
        <w:t>pinchote</w:t>
      </w:r>
      <w:proofErr w:type="spellEnd"/>
      <w:r w:rsidRPr="002C0A41">
        <w:rPr>
          <w:rFonts w:cs="Times New Roman"/>
          <w:sz w:val="26"/>
          <w:szCs w:val="26"/>
        </w:rPr>
        <w:t xml:space="preserve">, ( es el área comercial del corregimiento y </w:t>
      </w:r>
      <w:proofErr w:type="spellStart"/>
      <w:r w:rsidRPr="002C0A41">
        <w:rPr>
          <w:rFonts w:cs="Times New Roman"/>
          <w:sz w:val="26"/>
          <w:szCs w:val="26"/>
        </w:rPr>
        <w:t>esta</w:t>
      </w:r>
      <w:proofErr w:type="spellEnd"/>
      <w:r w:rsidRPr="002C0A41">
        <w:rPr>
          <w:rFonts w:cs="Times New Roman"/>
          <w:sz w:val="26"/>
          <w:szCs w:val="26"/>
        </w:rPr>
        <w:t xml:space="preserve"> ubicado a aproximadamente 50 metros de mi establecimiento, encontramos) encontramos diferentes punto de comidas rápidas, de fritos y fruterías, los cuales pueden atraer a mis posibles consumidores potenciales, por su practicidad y fácil transporte, ya que mucho de ellos, prefieren pedir el dinero de su alimentación e invertir menor cantidad para así tener un poco más de dinero, en otros casos, son trabajadores que requieren algo más rápido debido a que requieren de muy poco tiempo para recibir su comida para poder ir a atender emergencia de planta o de campo.</w:t>
      </w:r>
    </w:p>
    <w:p w:rsidR="008368AF" w:rsidRPr="002C0A41" w:rsidRDefault="008368AF" w:rsidP="008368AF">
      <w:pPr>
        <w:rPr>
          <w:rFonts w:cs="Times New Roman"/>
          <w:sz w:val="26"/>
          <w:szCs w:val="26"/>
        </w:rPr>
      </w:pPr>
      <w:r w:rsidRPr="002C0A41">
        <w:rPr>
          <w:rFonts w:cs="Times New Roman"/>
          <w:sz w:val="26"/>
          <w:szCs w:val="26"/>
        </w:rPr>
        <w:t>Una de nuestras ventajas es el servicio tipo buffet, ya que no necesitan esperar hasta que les sea preparado el alimento, sino que deben pasar y escoger entre las múltiples opciones que se ofrecen. También es bueno el hecho de que nuestro contrato es directamente con la empresa, así que no se maneja efectivo directamente con ellos, sino por mensualidades de la empresa contratante; y finalmente, damos los números de contacto del restaurante para que con ello, las personas que estén de afán y cuenten con menos tiempo, llamen con anticipación y cuando lleguen su almuerzo ya está empacado y listo para llevar.</w:t>
      </w:r>
    </w:p>
    <w:p w:rsidR="008368AF" w:rsidRPr="002C0A41" w:rsidRDefault="008D2D9E" w:rsidP="008D2D9E">
      <w:pPr>
        <w:pStyle w:val="Ttulo3"/>
        <w:rPr>
          <w:rFonts w:ascii="Times New Roman" w:hAnsi="Times New Roman" w:cs="Times New Roman"/>
          <w:sz w:val="26"/>
          <w:szCs w:val="26"/>
        </w:rPr>
      </w:pPr>
      <w:bookmarkStart w:id="28" w:name="_Toc469453763"/>
      <w:r w:rsidRPr="002C0A41">
        <w:rPr>
          <w:rFonts w:ascii="Times New Roman" w:hAnsi="Times New Roman" w:cs="Times New Roman"/>
          <w:sz w:val="26"/>
          <w:szCs w:val="26"/>
        </w:rPr>
        <w:lastRenderedPageBreak/>
        <w:t>8.1.4</w:t>
      </w:r>
      <w:r w:rsidR="008368AF" w:rsidRPr="002C0A41">
        <w:rPr>
          <w:rFonts w:ascii="Times New Roman" w:hAnsi="Times New Roman" w:cs="Times New Roman"/>
          <w:sz w:val="26"/>
          <w:szCs w:val="26"/>
        </w:rPr>
        <w:t xml:space="preserve">Poder de negociación de </w:t>
      </w:r>
      <w:r w:rsidR="006A6BFA">
        <w:rPr>
          <w:rFonts w:ascii="Times New Roman" w:hAnsi="Times New Roman" w:cs="Times New Roman"/>
          <w:sz w:val="26"/>
          <w:szCs w:val="26"/>
        </w:rPr>
        <w:t>l</w:t>
      </w:r>
      <w:r w:rsidR="008368AF" w:rsidRPr="002C0A41">
        <w:rPr>
          <w:rFonts w:ascii="Times New Roman" w:hAnsi="Times New Roman" w:cs="Times New Roman"/>
          <w:sz w:val="26"/>
          <w:szCs w:val="26"/>
        </w:rPr>
        <w:t>os proveedores:</w:t>
      </w:r>
      <w:bookmarkEnd w:id="28"/>
    </w:p>
    <w:p w:rsidR="008368AF" w:rsidRPr="002C0A41" w:rsidRDefault="008368AF" w:rsidP="008368AF">
      <w:pPr>
        <w:rPr>
          <w:rFonts w:cs="Times New Roman"/>
          <w:sz w:val="26"/>
          <w:szCs w:val="26"/>
        </w:rPr>
      </w:pPr>
      <w:r w:rsidRPr="002C0A41">
        <w:rPr>
          <w:rFonts w:cs="Times New Roman"/>
          <w:sz w:val="26"/>
          <w:szCs w:val="26"/>
        </w:rPr>
        <w:t xml:space="preserve">Por el momento, los vendedores de plaza en </w:t>
      </w:r>
      <w:proofErr w:type="spellStart"/>
      <w:r w:rsidRPr="002C0A41">
        <w:rPr>
          <w:rFonts w:cs="Times New Roman"/>
          <w:sz w:val="26"/>
          <w:szCs w:val="26"/>
        </w:rPr>
        <w:t>pinchote</w:t>
      </w:r>
      <w:proofErr w:type="spellEnd"/>
      <w:r w:rsidRPr="002C0A41">
        <w:rPr>
          <w:rFonts w:cs="Times New Roman"/>
          <w:sz w:val="26"/>
          <w:szCs w:val="26"/>
        </w:rPr>
        <w:t xml:space="preserve"> son los que están proveyendo el mercado de plaza, empresas como SNAKS proveen mat</w:t>
      </w:r>
      <w:r w:rsidR="00816464" w:rsidRPr="002C0A41">
        <w:rPr>
          <w:rFonts w:cs="Times New Roman"/>
          <w:sz w:val="26"/>
          <w:szCs w:val="26"/>
        </w:rPr>
        <w:t>erias primas ya listas para usar</w:t>
      </w:r>
      <w:r w:rsidRPr="002C0A41">
        <w:rPr>
          <w:rFonts w:cs="Times New Roman"/>
          <w:sz w:val="26"/>
          <w:szCs w:val="26"/>
        </w:rPr>
        <w:t xml:space="preserve"> y las personas de la zona proveen las carnes, al ser productos de segunda mano, es decir que compran para revender, son de un muy alto costo, para ello venimos realizando una serie de contacto con los propios distribuidores, los cuales al ser los mismos que producen el producto, hace que haya una disminución de precio, adicionándole la compra por volumen, lo cual hace que el precio disminuya </w:t>
      </w:r>
      <w:proofErr w:type="spellStart"/>
      <w:r w:rsidRPr="002C0A41">
        <w:rPr>
          <w:rFonts w:cs="Times New Roman"/>
          <w:sz w:val="26"/>
          <w:szCs w:val="26"/>
        </w:rPr>
        <w:t>aun</w:t>
      </w:r>
      <w:proofErr w:type="spellEnd"/>
      <w:r w:rsidRPr="002C0A41">
        <w:rPr>
          <w:rFonts w:cs="Times New Roman"/>
          <w:sz w:val="26"/>
          <w:szCs w:val="26"/>
        </w:rPr>
        <w:t xml:space="preserve"> más.</w:t>
      </w:r>
    </w:p>
    <w:p w:rsidR="00816464" w:rsidRPr="002C0A41" w:rsidRDefault="00816464" w:rsidP="008368AF">
      <w:pPr>
        <w:rPr>
          <w:rFonts w:cs="Times New Roman"/>
          <w:sz w:val="26"/>
          <w:szCs w:val="26"/>
        </w:rPr>
      </w:pPr>
      <w:r w:rsidRPr="002C0A41">
        <w:rPr>
          <w:rFonts w:cs="Times New Roman"/>
          <w:sz w:val="26"/>
          <w:szCs w:val="26"/>
        </w:rPr>
        <w:t>Para cada producto que se usa, se han buscado no solo un proveedor directo, sino en algunos casos 2 o 3 que puedan estar surtiendo constantemente sin afectar ni la solvencia ni la producción del restaurante, así si uno no puede surtir, siempre están las segundas opciones. Cuando por ejemplo SNAKS que es la empresa proveedora de productos pre hechos, buscamos la forma de comprar a un proveedor el producto en materia bruta y preparar con anterioridad los elementos, y así se disminuyen precios.</w:t>
      </w:r>
    </w:p>
    <w:p w:rsidR="008368AF" w:rsidRPr="002C0A41" w:rsidRDefault="008D2D9E" w:rsidP="008D2D9E">
      <w:pPr>
        <w:pStyle w:val="Ttulo3"/>
        <w:rPr>
          <w:rFonts w:ascii="Times New Roman" w:hAnsi="Times New Roman" w:cs="Times New Roman"/>
          <w:sz w:val="26"/>
          <w:szCs w:val="26"/>
        </w:rPr>
      </w:pPr>
      <w:bookmarkStart w:id="29" w:name="_Toc469453764"/>
      <w:r w:rsidRPr="002C0A41">
        <w:rPr>
          <w:rFonts w:ascii="Times New Roman" w:hAnsi="Times New Roman" w:cs="Times New Roman"/>
          <w:sz w:val="26"/>
          <w:szCs w:val="26"/>
        </w:rPr>
        <w:t>8.1.5</w:t>
      </w:r>
      <w:r w:rsidR="008368AF" w:rsidRPr="002C0A41">
        <w:rPr>
          <w:rFonts w:ascii="Times New Roman" w:hAnsi="Times New Roman" w:cs="Times New Roman"/>
          <w:sz w:val="26"/>
          <w:szCs w:val="26"/>
        </w:rPr>
        <w:t>Poder de negociación:</w:t>
      </w:r>
      <w:bookmarkEnd w:id="29"/>
    </w:p>
    <w:p w:rsidR="008368AF" w:rsidRPr="002C0A41" w:rsidRDefault="008368AF" w:rsidP="008368AF">
      <w:pPr>
        <w:rPr>
          <w:rFonts w:cs="Times New Roman"/>
          <w:sz w:val="26"/>
          <w:szCs w:val="26"/>
        </w:rPr>
      </w:pPr>
      <w:r w:rsidRPr="002C0A41">
        <w:rPr>
          <w:rFonts w:cs="Times New Roman"/>
          <w:sz w:val="26"/>
          <w:szCs w:val="26"/>
        </w:rPr>
        <w:t xml:space="preserve">En estas empresas, los trabajadores cuentan con el beneficio de que las empresas les suministran la alimentación, lo cual permite que los trabajadores muy </w:t>
      </w:r>
      <w:r w:rsidR="008D2D9E" w:rsidRPr="002C0A41">
        <w:rPr>
          <w:rFonts w:cs="Times New Roman"/>
          <w:sz w:val="26"/>
          <w:szCs w:val="26"/>
        </w:rPr>
        <w:t>independientes</w:t>
      </w:r>
      <w:r w:rsidRPr="002C0A41">
        <w:rPr>
          <w:rFonts w:cs="Times New Roman"/>
          <w:sz w:val="26"/>
          <w:szCs w:val="26"/>
        </w:rPr>
        <w:t xml:space="preserve"> de su salario o cargo en la empresa, tengan acceso a comida de muy buena calidad, a precios que si corriera por su propia cuenta no consumirían. </w:t>
      </w:r>
      <w:r w:rsidRPr="002C0A41">
        <w:rPr>
          <w:rFonts w:cs="Times New Roman"/>
          <w:sz w:val="26"/>
          <w:szCs w:val="26"/>
        </w:rPr>
        <w:lastRenderedPageBreak/>
        <w:t xml:space="preserve">Además, hace también que los empleados se sientan motivados, ya que son igualmente atendidos siendo el ingeniero o el obrero y es un momento en el que por solo visualización he notado, que usan para </w:t>
      </w:r>
      <w:r w:rsidR="008D2D9E" w:rsidRPr="002C0A41">
        <w:rPr>
          <w:rFonts w:cs="Times New Roman"/>
          <w:sz w:val="26"/>
          <w:szCs w:val="26"/>
        </w:rPr>
        <w:t>integrarse</w:t>
      </w:r>
      <w:r w:rsidRPr="002C0A41">
        <w:rPr>
          <w:rFonts w:cs="Times New Roman"/>
          <w:sz w:val="26"/>
          <w:szCs w:val="26"/>
        </w:rPr>
        <w:t xml:space="preserve"> como un grupo de trabajo y no para clasificarse por posiciones económicas.</w:t>
      </w:r>
    </w:p>
    <w:p w:rsidR="008D2D9E" w:rsidRPr="002C0A41" w:rsidRDefault="008D2D9E" w:rsidP="008D2D9E">
      <w:pPr>
        <w:pStyle w:val="Ttulo2"/>
        <w:numPr>
          <w:ilvl w:val="1"/>
          <w:numId w:val="15"/>
        </w:numPr>
        <w:rPr>
          <w:rFonts w:ascii="Times New Roman" w:hAnsi="Times New Roman" w:cs="Times New Roman"/>
        </w:rPr>
      </w:pPr>
      <w:bookmarkStart w:id="30" w:name="_Toc469453765"/>
      <w:r w:rsidRPr="002C0A41">
        <w:rPr>
          <w:rFonts w:ascii="Times New Roman" w:hAnsi="Times New Roman" w:cs="Times New Roman"/>
        </w:rPr>
        <w:t>DOFA</w:t>
      </w:r>
      <w:bookmarkEnd w:id="30"/>
    </w:p>
    <w:tbl>
      <w:tblPr>
        <w:tblStyle w:val="Tablaconcuadrcula"/>
        <w:tblW w:w="0" w:type="auto"/>
        <w:tblLook w:val="04A0" w:firstRow="1" w:lastRow="0" w:firstColumn="1" w:lastColumn="0" w:noHBand="0" w:noVBand="1"/>
      </w:tblPr>
      <w:tblGrid>
        <w:gridCol w:w="4489"/>
        <w:gridCol w:w="4489"/>
      </w:tblGrid>
      <w:tr w:rsidR="003A6518" w:rsidRPr="002C0A41" w:rsidTr="003A6518">
        <w:tc>
          <w:tcPr>
            <w:tcW w:w="4489" w:type="dxa"/>
          </w:tcPr>
          <w:p w:rsidR="003A6518" w:rsidRPr="002C0A41" w:rsidRDefault="003A6518" w:rsidP="003A6518">
            <w:pPr>
              <w:ind w:firstLine="0"/>
              <w:rPr>
                <w:rFonts w:cs="Times New Roman"/>
                <w:sz w:val="26"/>
                <w:szCs w:val="26"/>
              </w:rPr>
            </w:pPr>
            <w:r w:rsidRPr="002C0A41">
              <w:rPr>
                <w:rFonts w:cs="Times New Roman"/>
                <w:sz w:val="26"/>
                <w:szCs w:val="26"/>
              </w:rPr>
              <w:t>DEBILIDADES:</w:t>
            </w:r>
          </w:p>
          <w:p w:rsidR="003A6518" w:rsidRPr="002C0A41" w:rsidRDefault="006A6BFA" w:rsidP="00E66A37">
            <w:pPr>
              <w:pStyle w:val="Prrafodelista"/>
              <w:numPr>
                <w:ilvl w:val="0"/>
                <w:numId w:val="22"/>
              </w:numPr>
              <w:jc w:val="both"/>
              <w:rPr>
                <w:rFonts w:cs="Times New Roman"/>
                <w:sz w:val="26"/>
                <w:szCs w:val="26"/>
              </w:rPr>
            </w:pPr>
            <w:r>
              <w:rPr>
                <w:rFonts w:cs="Times New Roman"/>
                <w:noProof/>
                <w:sz w:val="26"/>
                <w:szCs w:val="26"/>
                <w:lang w:eastAsia="es-CO"/>
              </w:rPr>
              <mc:AlternateContent>
                <mc:Choice Requires="wps">
                  <w:drawing>
                    <wp:anchor distT="0" distB="0" distL="114300" distR="114300" simplePos="0" relativeHeight="251665408" behindDoc="0" locked="0" layoutInCell="1" allowOverlap="1">
                      <wp:simplePos x="0" y="0"/>
                      <wp:positionH relativeFrom="column">
                        <wp:posOffset>300990</wp:posOffset>
                      </wp:positionH>
                      <wp:positionV relativeFrom="paragraph">
                        <wp:posOffset>165099</wp:posOffset>
                      </wp:positionV>
                      <wp:extent cx="0" cy="3476625"/>
                      <wp:effectExtent l="0" t="0" r="19050" b="9525"/>
                      <wp:wrapNone/>
                      <wp:docPr id="55" name="55 Conector recto"/>
                      <wp:cNvGraphicFramePr/>
                      <a:graphic xmlns:a="http://schemas.openxmlformats.org/drawingml/2006/main">
                        <a:graphicData uri="http://schemas.microsoft.com/office/word/2010/wordprocessingShape">
                          <wps:wsp>
                            <wps:cNvCnPr/>
                            <wps:spPr>
                              <a:xfrm>
                                <a:off x="0" y="0"/>
                                <a:ext cx="0" cy="3476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CEB13" id="55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7pt,13pt" to="23.7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" strokecolor="#4579b8 [3044]"/>
                  </w:pict>
                </mc:Fallback>
              </mc:AlternateContent>
            </w:r>
            <w:r>
              <w:rPr>
                <w:rFonts w:cs="Times New Roman"/>
                <w:noProof/>
                <w:sz w:val="26"/>
                <w:szCs w:val="26"/>
                <w:lang w:eastAsia="es-CO"/>
              </w:rPr>
              <mc:AlternateContent>
                <mc:Choice Requires="wps">
                  <w:drawing>
                    <wp:anchor distT="0" distB="0" distL="114300" distR="114300" simplePos="0" relativeHeight="251664384" behindDoc="0" locked="0" layoutInCell="1" allowOverlap="1">
                      <wp:simplePos x="0" y="0"/>
                      <wp:positionH relativeFrom="column">
                        <wp:posOffset>300990</wp:posOffset>
                      </wp:positionH>
                      <wp:positionV relativeFrom="paragraph">
                        <wp:posOffset>155575</wp:posOffset>
                      </wp:positionV>
                      <wp:extent cx="428625" cy="9525"/>
                      <wp:effectExtent l="0" t="0" r="28575" b="28575"/>
                      <wp:wrapNone/>
                      <wp:docPr id="54" name="54 Conector recto"/>
                      <wp:cNvGraphicFramePr/>
                      <a:graphic xmlns:a="http://schemas.openxmlformats.org/drawingml/2006/main">
                        <a:graphicData uri="http://schemas.microsoft.com/office/word/2010/wordprocessingShape">
                          <wps:wsp>
                            <wps:cNvCnPr/>
                            <wps:spPr>
                              <a:xfrm flipH="1" flipV="1">
                                <a:off x="0" y="0"/>
                                <a:ext cx="428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7B9E8" id="54 Conector recto"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7pt,12.25pt" to="57.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" strokecolor="#4579b8 [3044]"/>
                  </w:pict>
                </mc:Fallback>
              </mc:AlternateContent>
            </w:r>
            <w:r w:rsidR="003A6518" w:rsidRPr="002C0A41">
              <w:rPr>
                <w:rFonts w:cs="Times New Roman"/>
                <w:sz w:val="26"/>
                <w:szCs w:val="26"/>
              </w:rPr>
              <w:t>Depender de la variación en el precio del petróleo.</w:t>
            </w:r>
          </w:p>
          <w:p w:rsidR="003A6518" w:rsidRPr="002C0A41" w:rsidRDefault="006A6BFA" w:rsidP="00E66A37">
            <w:pPr>
              <w:pStyle w:val="Prrafodelista"/>
              <w:numPr>
                <w:ilvl w:val="0"/>
                <w:numId w:val="22"/>
              </w:numPr>
              <w:jc w:val="both"/>
              <w:rPr>
                <w:rFonts w:cs="Times New Roman"/>
                <w:sz w:val="26"/>
                <w:szCs w:val="26"/>
              </w:rPr>
            </w:pPr>
            <w:r>
              <w:rPr>
                <w:rFonts w:cs="Times New Roman"/>
                <w:noProof/>
                <w:sz w:val="26"/>
                <w:szCs w:val="26"/>
                <w:lang w:eastAsia="es-CO"/>
              </w:rPr>
              <mc:AlternateContent>
                <mc:Choice Requires="wps">
                  <w:drawing>
                    <wp:anchor distT="0" distB="0" distL="114300" distR="114300" simplePos="0" relativeHeight="251667456" behindDoc="0" locked="0" layoutInCell="1" allowOverlap="1">
                      <wp:simplePos x="0" y="0"/>
                      <wp:positionH relativeFrom="column">
                        <wp:posOffset>2653665</wp:posOffset>
                      </wp:positionH>
                      <wp:positionV relativeFrom="paragraph">
                        <wp:posOffset>2882265</wp:posOffset>
                      </wp:positionV>
                      <wp:extent cx="238125" cy="866775"/>
                      <wp:effectExtent l="0" t="0" r="28575" b="28575"/>
                      <wp:wrapNone/>
                      <wp:docPr id="57" name="57 Conector recto"/>
                      <wp:cNvGraphicFramePr/>
                      <a:graphic xmlns:a="http://schemas.openxmlformats.org/drawingml/2006/main">
                        <a:graphicData uri="http://schemas.microsoft.com/office/word/2010/wordprocessingShape">
                          <wps:wsp>
                            <wps:cNvCnPr/>
                            <wps:spPr>
                              <a:xfrm>
                                <a:off x="0" y="0"/>
                                <a:ext cx="23812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34A44" id="57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8.95pt,226.95pt" to="227.7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" strokecolor="#4579b8 [3044]"/>
                  </w:pict>
                </mc:Fallback>
              </mc:AlternateContent>
            </w:r>
            <w:r>
              <w:rPr>
                <w:rFonts w:cs="Times New Roman"/>
                <w:noProof/>
                <w:sz w:val="26"/>
                <w:szCs w:val="26"/>
                <w:lang w:eastAsia="es-CO"/>
              </w:rPr>
              <mc:AlternateContent>
                <mc:Choice Requires="wps">
                  <w:drawing>
                    <wp:anchor distT="0" distB="0" distL="114300" distR="114300" simplePos="0" relativeHeight="251666432" behindDoc="0" locked="0" layoutInCell="1" allowOverlap="1">
                      <wp:simplePos x="0" y="0"/>
                      <wp:positionH relativeFrom="column">
                        <wp:posOffset>300989</wp:posOffset>
                      </wp:positionH>
                      <wp:positionV relativeFrom="paragraph">
                        <wp:posOffset>2882265</wp:posOffset>
                      </wp:positionV>
                      <wp:extent cx="2352675" cy="0"/>
                      <wp:effectExtent l="0" t="0" r="9525" b="19050"/>
                      <wp:wrapNone/>
                      <wp:docPr id="56" name="56 Conector recto"/>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6DA44" id="56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pt,226.95pt" to="208.95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" strokecolor="#4579b8 [3044]"/>
                  </w:pict>
                </mc:Fallback>
              </mc:AlternateContent>
            </w:r>
            <w:r w:rsidR="003A6518" w:rsidRPr="002C0A41">
              <w:rPr>
                <w:rFonts w:cs="Times New Roman"/>
                <w:sz w:val="26"/>
                <w:szCs w:val="26"/>
              </w:rPr>
              <w:t>Aunque el precio del producto es menor al de la mayoría de sus competidores, sigue siendo alto para personas que sean obreros pero que deban pagar ellos por sus alimentos.</w:t>
            </w:r>
          </w:p>
        </w:tc>
        <w:tc>
          <w:tcPr>
            <w:tcW w:w="4489" w:type="dxa"/>
          </w:tcPr>
          <w:p w:rsidR="003A6518" w:rsidRPr="002C0A41" w:rsidRDefault="003A6518" w:rsidP="003A6518">
            <w:pPr>
              <w:ind w:firstLine="0"/>
              <w:rPr>
                <w:rFonts w:cs="Times New Roman"/>
                <w:sz w:val="26"/>
                <w:szCs w:val="26"/>
              </w:rPr>
            </w:pPr>
            <w:r w:rsidRPr="002C0A41">
              <w:rPr>
                <w:rFonts w:cs="Times New Roman"/>
                <w:sz w:val="26"/>
                <w:szCs w:val="26"/>
              </w:rPr>
              <w:t>OPORTUNIDADES:</w:t>
            </w:r>
          </w:p>
          <w:p w:rsidR="00E66A37" w:rsidRPr="002C0A41" w:rsidRDefault="00816464" w:rsidP="00E66A37">
            <w:pPr>
              <w:pStyle w:val="Prrafodelista"/>
              <w:numPr>
                <w:ilvl w:val="0"/>
                <w:numId w:val="23"/>
              </w:numPr>
              <w:rPr>
                <w:rFonts w:cs="Times New Roman"/>
                <w:sz w:val="26"/>
                <w:szCs w:val="26"/>
              </w:rPr>
            </w:pPr>
            <w:r w:rsidRPr="002C0A41">
              <w:rPr>
                <w:rFonts w:cs="Times New Roman"/>
                <w:sz w:val="26"/>
                <w:szCs w:val="26"/>
              </w:rPr>
              <w:t>Entrada de nuevas empresas contratistas a la zona</w:t>
            </w:r>
          </w:p>
          <w:p w:rsidR="00816464" w:rsidRDefault="00816464" w:rsidP="00E66A37">
            <w:pPr>
              <w:pStyle w:val="Prrafodelista"/>
              <w:numPr>
                <w:ilvl w:val="0"/>
                <w:numId w:val="23"/>
              </w:numPr>
              <w:rPr>
                <w:rFonts w:cs="Times New Roman"/>
                <w:sz w:val="26"/>
                <w:szCs w:val="26"/>
              </w:rPr>
            </w:pPr>
            <w:r w:rsidRPr="002C0A41">
              <w:rPr>
                <w:rFonts w:cs="Times New Roman"/>
                <w:sz w:val="26"/>
                <w:szCs w:val="26"/>
              </w:rPr>
              <w:t>Ubicación central desde todos los puntos de la zona</w:t>
            </w:r>
            <w:r w:rsidR="0003343A">
              <w:rPr>
                <w:rFonts w:cs="Times New Roman"/>
                <w:sz w:val="26"/>
                <w:szCs w:val="26"/>
              </w:rPr>
              <w:t xml:space="preserve"> </w:t>
            </w:r>
          </w:p>
          <w:p w:rsidR="0003343A" w:rsidRPr="002C0A41" w:rsidRDefault="0003343A" w:rsidP="00E66A37">
            <w:pPr>
              <w:pStyle w:val="Prrafodelista"/>
              <w:numPr>
                <w:ilvl w:val="0"/>
                <w:numId w:val="23"/>
              </w:numPr>
              <w:rPr>
                <w:rFonts w:cs="Times New Roman"/>
                <w:sz w:val="26"/>
                <w:szCs w:val="26"/>
              </w:rPr>
            </w:pPr>
            <w:r>
              <w:rPr>
                <w:rFonts w:cs="Times New Roman"/>
                <w:sz w:val="26"/>
                <w:szCs w:val="26"/>
              </w:rPr>
              <w:t xml:space="preserve">Ecopetrol - </w:t>
            </w:r>
            <w:proofErr w:type="spellStart"/>
            <w:r>
              <w:rPr>
                <w:rFonts w:cs="Times New Roman"/>
                <w:sz w:val="26"/>
                <w:szCs w:val="26"/>
              </w:rPr>
              <w:t>oxi</w:t>
            </w:r>
            <w:proofErr w:type="spellEnd"/>
          </w:p>
          <w:p w:rsidR="00816464" w:rsidRPr="002C0A41" w:rsidRDefault="00816464" w:rsidP="00816464">
            <w:pPr>
              <w:pStyle w:val="Prrafodelista"/>
              <w:ind w:left="1364" w:firstLine="0"/>
              <w:rPr>
                <w:rFonts w:cs="Times New Roman"/>
                <w:sz w:val="26"/>
                <w:szCs w:val="26"/>
              </w:rPr>
            </w:pPr>
          </w:p>
          <w:p w:rsidR="00816464" w:rsidRPr="002C0A41" w:rsidRDefault="00816464" w:rsidP="00816464">
            <w:pPr>
              <w:pStyle w:val="Prrafodelista"/>
              <w:ind w:left="1364" w:firstLine="0"/>
              <w:rPr>
                <w:rFonts w:cs="Times New Roman"/>
                <w:sz w:val="26"/>
                <w:szCs w:val="26"/>
              </w:rPr>
            </w:pPr>
          </w:p>
        </w:tc>
      </w:tr>
      <w:tr w:rsidR="003A6518" w:rsidRPr="002C0A41" w:rsidTr="003A6518">
        <w:tc>
          <w:tcPr>
            <w:tcW w:w="4489" w:type="dxa"/>
          </w:tcPr>
          <w:p w:rsidR="003A6518" w:rsidRPr="002C0A41" w:rsidRDefault="003A6518" w:rsidP="003A6518">
            <w:pPr>
              <w:ind w:firstLine="0"/>
              <w:rPr>
                <w:rFonts w:cs="Times New Roman"/>
                <w:sz w:val="26"/>
                <w:szCs w:val="26"/>
              </w:rPr>
            </w:pPr>
            <w:r w:rsidRPr="002C0A41">
              <w:rPr>
                <w:rFonts w:cs="Times New Roman"/>
                <w:sz w:val="26"/>
                <w:szCs w:val="26"/>
              </w:rPr>
              <w:t>FORTALEZAS:</w:t>
            </w:r>
          </w:p>
          <w:p w:rsidR="00E66A37" w:rsidRPr="002C0A41" w:rsidRDefault="00E66A37" w:rsidP="00E66A37">
            <w:pPr>
              <w:pStyle w:val="Prrafodelista"/>
              <w:numPr>
                <w:ilvl w:val="0"/>
                <w:numId w:val="21"/>
              </w:numPr>
              <w:rPr>
                <w:rFonts w:cs="Times New Roman"/>
                <w:sz w:val="26"/>
                <w:szCs w:val="26"/>
              </w:rPr>
            </w:pPr>
            <w:r w:rsidRPr="002C0A41">
              <w:rPr>
                <w:rFonts w:cs="Times New Roman"/>
                <w:sz w:val="26"/>
                <w:szCs w:val="26"/>
              </w:rPr>
              <w:t>El servicio es tipo buffet, así que es mucho más ágil y satisfactorio.</w:t>
            </w:r>
          </w:p>
          <w:p w:rsidR="00E66A37" w:rsidRPr="002C0A41" w:rsidRDefault="00E66A37" w:rsidP="00E66A37">
            <w:pPr>
              <w:pStyle w:val="Prrafodelista"/>
              <w:numPr>
                <w:ilvl w:val="0"/>
                <w:numId w:val="21"/>
              </w:numPr>
              <w:rPr>
                <w:rFonts w:cs="Times New Roman"/>
                <w:sz w:val="26"/>
                <w:szCs w:val="26"/>
              </w:rPr>
            </w:pPr>
            <w:r w:rsidRPr="002C0A41">
              <w:rPr>
                <w:rFonts w:cs="Times New Roman"/>
                <w:sz w:val="26"/>
                <w:szCs w:val="26"/>
              </w:rPr>
              <w:t xml:space="preserve">Infraestructura amplia, </w:t>
            </w:r>
            <w:r w:rsidRPr="002C0A41">
              <w:rPr>
                <w:rFonts w:cs="Times New Roman"/>
                <w:sz w:val="26"/>
                <w:szCs w:val="26"/>
              </w:rPr>
              <w:lastRenderedPageBreak/>
              <w:t>cómoda y fresca, lo cual es muy importante en un lugar con tan altas temperaturas como es Barrancabermeja.</w:t>
            </w:r>
          </w:p>
          <w:p w:rsidR="00E66A37" w:rsidRPr="002C0A41" w:rsidRDefault="00E66A37" w:rsidP="00E66A37">
            <w:pPr>
              <w:pStyle w:val="Prrafodelista"/>
              <w:numPr>
                <w:ilvl w:val="0"/>
                <w:numId w:val="21"/>
              </w:numPr>
              <w:rPr>
                <w:rFonts w:cs="Times New Roman"/>
                <w:sz w:val="26"/>
                <w:szCs w:val="26"/>
              </w:rPr>
            </w:pPr>
            <w:r w:rsidRPr="002C0A41">
              <w:rPr>
                <w:rFonts w:cs="Times New Roman"/>
                <w:sz w:val="26"/>
                <w:szCs w:val="26"/>
              </w:rPr>
              <w:t>No se paga ningún tipo de servicio ya que son suministrados por Ecopetrol, ni arriendo, y el agua viene directamente de la planta de tratamiento de Ecopetrol.</w:t>
            </w:r>
          </w:p>
          <w:p w:rsidR="00816464" w:rsidRPr="002C0A41" w:rsidRDefault="00816464" w:rsidP="00816464">
            <w:pPr>
              <w:pStyle w:val="Prrafodelista"/>
              <w:numPr>
                <w:ilvl w:val="0"/>
                <w:numId w:val="23"/>
              </w:numPr>
              <w:rPr>
                <w:rFonts w:cs="Times New Roman"/>
                <w:sz w:val="26"/>
                <w:szCs w:val="26"/>
              </w:rPr>
            </w:pPr>
            <w:r w:rsidRPr="002C0A41">
              <w:rPr>
                <w:rFonts w:cs="Times New Roman"/>
                <w:sz w:val="26"/>
                <w:szCs w:val="26"/>
              </w:rPr>
              <w:t>Variación constante en los menús y muy buen servicio.</w:t>
            </w:r>
          </w:p>
          <w:p w:rsidR="00816464" w:rsidRPr="002C0A41" w:rsidRDefault="00816464" w:rsidP="00816464">
            <w:pPr>
              <w:pStyle w:val="Prrafodelista"/>
              <w:numPr>
                <w:ilvl w:val="0"/>
                <w:numId w:val="23"/>
              </w:numPr>
              <w:rPr>
                <w:rFonts w:cs="Times New Roman"/>
                <w:sz w:val="26"/>
                <w:szCs w:val="26"/>
              </w:rPr>
            </w:pPr>
            <w:r w:rsidRPr="002C0A41">
              <w:rPr>
                <w:rFonts w:cs="Times New Roman"/>
                <w:sz w:val="26"/>
                <w:szCs w:val="26"/>
              </w:rPr>
              <w:t>Por su instalación hay buena capacidad de atención a personal</w:t>
            </w:r>
          </w:p>
          <w:p w:rsidR="00816464" w:rsidRPr="002C0A41" w:rsidRDefault="00816464" w:rsidP="00816464">
            <w:pPr>
              <w:pStyle w:val="Prrafodelista"/>
              <w:numPr>
                <w:ilvl w:val="0"/>
                <w:numId w:val="21"/>
              </w:numPr>
              <w:rPr>
                <w:rFonts w:cs="Times New Roman"/>
                <w:sz w:val="26"/>
                <w:szCs w:val="26"/>
              </w:rPr>
            </w:pPr>
            <w:r w:rsidRPr="002C0A41">
              <w:rPr>
                <w:rFonts w:cs="Times New Roman"/>
                <w:sz w:val="26"/>
                <w:szCs w:val="26"/>
              </w:rPr>
              <w:t>El restaurante está ubicado en propiedad de Ecopetrol, lo cual trae algunos beneficios a la economía del restaurante.</w:t>
            </w:r>
          </w:p>
        </w:tc>
        <w:tc>
          <w:tcPr>
            <w:tcW w:w="4489" w:type="dxa"/>
          </w:tcPr>
          <w:p w:rsidR="003A6518" w:rsidRPr="002C0A41" w:rsidRDefault="003A6518" w:rsidP="003A6518">
            <w:pPr>
              <w:ind w:firstLine="0"/>
              <w:rPr>
                <w:rFonts w:cs="Times New Roman"/>
                <w:sz w:val="26"/>
                <w:szCs w:val="26"/>
              </w:rPr>
            </w:pPr>
            <w:r w:rsidRPr="002C0A41">
              <w:rPr>
                <w:rFonts w:cs="Times New Roman"/>
                <w:sz w:val="26"/>
                <w:szCs w:val="26"/>
              </w:rPr>
              <w:lastRenderedPageBreak/>
              <w:t>AMENAZAS:</w:t>
            </w:r>
          </w:p>
          <w:p w:rsidR="00E66A37" w:rsidRPr="002C0A41" w:rsidRDefault="006A6BFA" w:rsidP="00E66A37">
            <w:pPr>
              <w:pStyle w:val="Prrafodelista"/>
              <w:numPr>
                <w:ilvl w:val="0"/>
                <w:numId w:val="24"/>
              </w:numPr>
              <w:rPr>
                <w:rFonts w:cs="Times New Roman"/>
                <w:sz w:val="26"/>
                <w:szCs w:val="26"/>
              </w:rPr>
            </w:pPr>
            <w:r>
              <w:rPr>
                <w:rFonts w:cs="Times New Roman"/>
                <w:noProof/>
                <w:sz w:val="26"/>
                <w:szCs w:val="26"/>
                <w:lang w:eastAsia="es-CO"/>
              </w:rPr>
              <mc:AlternateContent>
                <mc:Choice Requires="wps">
                  <w:drawing>
                    <wp:anchor distT="0" distB="0" distL="114300" distR="114300" simplePos="0" relativeHeight="251668480" behindDoc="0" locked="0" layoutInCell="1" allowOverlap="1" wp14:anchorId="36CC48D4" wp14:editId="5612BB2A">
                      <wp:simplePos x="0" y="0"/>
                      <wp:positionH relativeFrom="column">
                        <wp:posOffset>41275</wp:posOffset>
                      </wp:positionH>
                      <wp:positionV relativeFrom="paragraph">
                        <wp:posOffset>325755</wp:posOffset>
                      </wp:positionV>
                      <wp:extent cx="704850" cy="0"/>
                      <wp:effectExtent l="0" t="0" r="19050" b="19050"/>
                      <wp:wrapNone/>
                      <wp:docPr id="58" name="58 Conector recto"/>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26F13" id="58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5pt,25.65pt" to="58.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" strokecolor="#4579b8 [3044]"/>
                  </w:pict>
                </mc:Fallback>
              </mc:AlternateContent>
            </w:r>
            <w:r w:rsidR="00E66A37" w:rsidRPr="002C0A41">
              <w:rPr>
                <w:rFonts w:cs="Times New Roman"/>
                <w:sz w:val="26"/>
                <w:szCs w:val="26"/>
              </w:rPr>
              <w:t xml:space="preserve">Si vuelve a haber una baja en el precio del petróleo, como en los últimos 2 años, no se llega al punto de la </w:t>
            </w:r>
            <w:r w:rsidR="00E66A37" w:rsidRPr="002C0A41">
              <w:rPr>
                <w:rFonts w:cs="Times New Roman"/>
                <w:sz w:val="26"/>
                <w:szCs w:val="26"/>
              </w:rPr>
              <w:lastRenderedPageBreak/>
              <w:t>quiebra, pero si se va a ver altamente afectado el restaurante.</w:t>
            </w:r>
          </w:p>
          <w:p w:rsidR="00E66A37" w:rsidRDefault="00E66A37" w:rsidP="00816464">
            <w:pPr>
              <w:pStyle w:val="Prrafodelista"/>
              <w:numPr>
                <w:ilvl w:val="0"/>
                <w:numId w:val="24"/>
              </w:numPr>
              <w:rPr>
                <w:rFonts w:cs="Times New Roman"/>
                <w:sz w:val="26"/>
                <w:szCs w:val="26"/>
              </w:rPr>
            </w:pPr>
            <w:r w:rsidRPr="002C0A41">
              <w:rPr>
                <w:rFonts w:cs="Times New Roman"/>
                <w:sz w:val="26"/>
                <w:szCs w:val="26"/>
              </w:rPr>
              <w:t xml:space="preserve">Restaurante caseros </w:t>
            </w:r>
            <w:r w:rsidR="00816464" w:rsidRPr="002C0A41">
              <w:rPr>
                <w:rFonts w:cs="Times New Roman"/>
                <w:sz w:val="26"/>
                <w:szCs w:val="26"/>
              </w:rPr>
              <w:t xml:space="preserve">que se han vuelto competencias crecientes con precios </w:t>
            </w:r>
            <w:r w:rsidR="007147B1" w:rsidRPr="002C0A41">
              <w:rPr>
                <w:rFonts w:cs="Times New Roman"/>
                <w:sz w:val="26"/>
                <w:szCs w:val="26"/>
              </w:rPr>
              <w:t>más</w:t>
            </w:r>
            <w:r w:rsidR="00816464" w:rsidRPr="002C0A41">
              <w:rPr>
                <w:rFonts w:cs="Times New Roman"/>
                <w:sz w:val="26"/>
                <w:szCs w:val="26"/>
              </w:rPr>
              <w:t xml:space="preserve"> bajos</w:t>
            </w:r>
          </w:p>
          <w:p w:rsidR="006A6BFA" w:rsidRPr="002C0A41" w:rsidRDefault="006A6BFA" w:rsidP="00816464">
            <w:pPr>
              <w:pStyle w:val="Prrafodelista"/>
              <w:numPr>
                <w:ilvl w:val="0"/>
                <w:numId w:val="24"/>
              </w:numPr>
              <w:rPr>
                <w:rFonts w:cs="Times New Roman"/>
                <w:sz w:val="26"/>
                <w:szCs w:val="26"/>
              </w:rPr>
            </w:pPr>
            <w:r>
              <w:rPr>
                <w:rFonts w:cs="Times New Roman"/>
                <w:sz w:val="26"/>
                <w:szCs w:val="26"/>
              </w:rPr>
              <w:t>Amenazas y ataque guerrilleros a campos petroleros.</w:t>
            </w:r>
          </w:p>
        </w:tc>
      </w:tr>
    </w:tbl>
    <w:p w:rsidR="003A6518" w:rsidRDefault="007147B1" w:rsidP="003A6518">
      <w:pPr>
        <w:rPr>
          <w:rFonts w:cs="Times New Roman"/>
          <w:sz w:val="26"/>
          <w:szCs w:val="26"/>
        </w:rPr>
      </w:pPr>
      <w:r>
        <w:rPr>
          <w:rFonts w:cs="Times New Roman"/>
          <w:sz w:val="26"/>
          <w:szCs w:val="26"/>
        </w:rPr>
        <w:lastRenderedPageBreak/>
        <w:t>Teniendo en cuenta el análisis DOFA es importante tener en cuenta que nuestro principal problema es el precio petróleo, el hecho de poderse ver amenazado de alguna manera sea por actos subversivos o por la caída del precio del barril, para lo cual es importante cumplir nuestro objetivo principal de ser el principal centro de alimentación, y así poder solventar los momentos de crisis aun con poco personal. Ahora, respecto a los restaurantes sustitutos a menor valor, debemos hacer ver a los comensales cual es el beneficio primordial para ellos, que muy aparte de ser calidad, cantidad y servicio, es el seguimiento nutricional mensual, el cual al parecer de ellos no tendrá ningún costo adicional, pero si será un valor agregado.</w:t>
      </w:r>
    </w:p>
    <w:p w:rsidR="007147B1" w:rsidRPr="002C0A41" w:rsidRDefault="007147B1" w:rsidP="003A6518">
      <w:pPr>
        <w:rPr>
          <w:rFonts w:cs="Times New Roman"/>
          <w:sz w:val="26"/>
          <w:szCs w:val="26"/>
        </w:rPr>
      </w:pPr>
      <w:r>
        <w:rPr>
          <w:rFonts w:cs="Times New Roman"/>
          <w:sz w:val="26"/>
          <w:szCs w:val="26"/>
        </w:rPr>
        <w:t xml:space="preserve">Ahora, viendo el lado positivo, es bueno tener en cuenta que </w:t>
      </w:r>
      <w:r w:rsidR="0003343A">
        <w:rPr>
          <w:rFonts w:cs="Times New Roman"/>
          <w:sz w:val="26"/>
          <w:szCs w:val="26"/>
        </w:rPr>
        <w:t>al sr un servicio buffet, es un servicio más ágil, que es lo que ellos busca, además de ellos mismos poder escoger lo que quieren comer viendo con anticipación su estado y que tan provocativo puede llegar a ser. Además, es bueno tener una ubicación privilegiada, ya que gracias a que nos encontramos en un lugar central, somos un espacio de fácil acceso, además de estar ubicados en un club, cuyo estacionamiento además de ser gratuito es muy amplio, con una capacidad de aproximadamente 80 vehículos. También hay que tener él cuenta a Ecopetrol, que al tener su red eléctrica e hidráulica, nos proveer de los servicios, por lo cual no requerimos de ningún servicio por fuera de la región, por ende son gratuitos y no debemos preocuparnos constantemente de sus gastos.</w:t>
      </w:r>
    </w:p>
    <w:p w:rsidR="008D2D9E" w:rsidRPr="002C0A41" w:rsidRDefault="008D2D9E" w:rsidP="008D2D9E">
      <w:pPr>
        <w:pStyle w:val="Ttulo2"/>
        <w:numPr>
          <w:ilvl w:val="1"/>
          <w:numId w:val="15"/>
        </w:numPr>
        <w:rPr>
          <w:rFonts w:ascii="Times New Roman" w:hAnsi="Times New Roman" w:cs="Times New Roman"/>
        </w:rPr>
      </w:pPr>
      <w:bookmarkStart w:id="31" w:name="_Toc469453766"/>
      <w:r w:rsidRPr="002C0A41">
        <w:rPr>
          <w:rFonts w:ascii="Times New Roman" w:hAnsi="Times New Roman" w:cs="Times New Roman"/>
        </w:rPr>
        <w:lastRenderedPageBreak/>
        <w:t>Tres grandes competidores:</w:t>
      </w:r>
      <w:bookmarkEnd w:id="31"/>
    </w:p>
    <w:p w:rsidR="008D2D9E" w:rsidRPr="002C0A41" w:rsidRDefault="00441DD5" w:rsidP="008D2D9E">
      <w:pPr>
        <w:pStyle w:val="Prrafodelista"/>
        <w:numPr>
          <w:ilvl w:val="0"/>
          <w:numId w:val="17"/>
        </w:numPr>
        <w:rPr>
          <w:rFonts w:cs="Times New Roman"/>
          <w:sz w:val="26"/>
          <w:szCs w:val="26"/>
        </w:rPr>
      </w:pPr>
      <w:r w:rsidRPr="002C0A41">
        <w:rPr>
          <w:rFonts w:cs="Times New Roman"/>
          <w:sz w:val="26"/>
          <w:szCs w:val="26"/>
        </w:rPr>
        <w:t>Colombianísima</w:t>
      </w:r>
      <w:r w:rsidR="008D2D9E" w:rsidRPr="002C0A41">
        <w:rPr>
          <w:rFonts w:cs="Times New Roman"/>
          <w:sz w:val="26"/>
          <w:szCs w:val="26"/>
        </w:rPr>
        <w:t>:</w:t>
      </w:r>
    </w:p>
    <w:p w:rsidR="008D2D9E" w:rsidRPr="002C0A41" w:rsidRDefault="008D2D9E" w:rsidP="008D2D9E">
      <w:pPr>
        <w:pStyle w:val="Prrafodelista"/>
        <w:ind w:left="1004" w:firstLine="0"/>
        <w:rPr>
          <w:rFonts w:cs="Times New Roman"/>
          <w:sz w:val="26"/>
          <w:szCs w:val="26"/>
        </w:rPr>
      </w:pPr>
      <w:r w:rsidRPr="002C0A41">
        <w:rPr>
          <w:rFonts w:cs="Times New Roman"/>
          <w:sz w:val="26"/>
          <w:szCs w:val="26"/>
        </w:rPr>
        <w:t xml:space="preserve">Fortalezas: </w:t>
      </w:r>
    </w:p>
    <w:p w:rsidR="008D2D9E" w:rsidRPr="002C0A41" w:rsidRDefault="008D2D9E" w:rsidP="008D2D9E">
      <w:pPr>
        <w:pStyle w:val="Prrafodelista"/>
        <w:numPr>
          <w:ilvl w:val="0"/>
          <w:numId w:val="19"/>
        </w:numPr>
        <w:rPr>
          <w:rFonts w:cs="Times New Roman"/>
          <w:sz w:val="26"/>
          <w:szCs w:val="26"/>
        </w:rPr>
      </w:pPr>
      <w:r w:rsidRPr="002C0A41">
        <w:rPr>
          <w:rFonts w:cs="Times New Roman"/>
          <w:sz w:val="26"/>
          <w:szCs w:val="26"/>
        </w:rPr>
        <w:t xml:space="preserve">Estilo </w:t>
      </w:r>
      <w:r w:rsidR="00441DD5" w:rsidRPr="002C0A41">
        <w:rPr>
          <w:rFonts w:cs="Times New Roman"/>
          <w:sz w:val="26"/>
          <w:szCs w:val="26"/>
        </w:rPr>
        <w:t>más</w:t>
      </w:r>
      <w:r w:rsidRPr="002C0A41">
        <w:rPr>
          <w:rFonts w:cs="Times New Roman"/>
          <w:sz w:val="26"/>
          <w:szCs w:val="26"/>
        </w:rPr>
        <w:t xml:space="preserve"> campestre</w:t>
      </w:r>
      <w:r w:rsidR="005956A5" w:rsidRPr="002C0A41">
        <w:rPr>
          <w:rFonts w:cs="Times New Roman"/>
          <w:sz w:val="26"/>
          <w:szCs w:val="26"/>
        </w:rPr>
        <w:t xml:space="preserve"> y relajado</w:t>
      </w:r>
    </w:p>
    <w:p w:rsidR="005956A5" w:rsidRPr="002C0A41" w:rsidRDefault="005956A5" w:rsidP="008D2D9E">
      <w:pPr>
        <w:pStyle w:val="Prrafodelista"/>
        <w:numPr>
          <w:ilvl w:val="0"/>
          <w:numId w:val="19"/>
        </w:numPr>
        <w:rPr>
          <w:rFonts w:cs="Times New Roman"/>
          <w:sz w:val="26"/>
          <w:szCs w:val="26"/>
        </w:rPr>
      </w:pPr>
      <w:r w:rsidRPr="002C0A41">
        <w:rPr>
          <w:rFonts w:cs="Times New Roman"/>
          <w:sz w:val="26"/>
          <w:szCs w:val="26"/>
        </w:rPr>
        <w:t xml:space="preserve">Es mucho </w:t>
      </w:r>
      <w:r w:rsidR="00441DD5" w:rsidRPr="002C0A41">
        <w:rPr>
          <w:rFonts w:cs="Times New Roman"/>
          <w:sz w:val="26"/>
          <w:szCs w:val="26"/>
        </w:rPr>
        <w:t>más</w:t>
      </w:r>
      <w:r w:rsidRPr="002C0A41">
        <w:rPr>
          <w:rFonts w:cs="Times New Roman"/>
          <w:sz w:val="26"/>
          <w:szCs w:val="26"/>
        </w:rPr>
        <w:t xml:space="preserve"> amplio</w:t>
      </w:r>
    </w:p>
    <w:p w:rsidR="005956A5" w:rsidRPr="002C0A41" w:rsidRDefault="005956A5" w:rsidP="008D2D9E">
      <w:pPr>
        <w:pStyle w:val="Prrafodelista"/>
        <w:numPr>
          <w:ilvl w:val="0"/>
          <w:numId w:val="19"/>
        </w:numPr>
        <w:rPr>
          <w:rFonts w:cs="Times New Roman"/>
          <w:sz w:val="26"/>
          <w:szCs w:val="26"/>
        </w:rPr>
      </w:pPr>
      <w:r w:rsidRPr="002C0A41">
        <w:rPr>
          <w:rFonts w:cs="Times New Roman"/>
          <w:sz w:val="26"/>
          <w:szCs w:val="26"/>
        </w:rPr>
        <w:t>El cocinero es un chef profesional</w:t>
      </w:r>
    </w:p>
    <w:p w:rsidR="005956A5" w:rsidRPr="002C0A41" w:rsidRDefault="005956A5" w:rsidP="005956A5">
      <w:pPr>
        <w:ind w:left="1004" w:firstLine="0"/>
        <w:rPr>
          <w:rFonts w:cs="Times New Roman"/>
          <w:sz w:val="26"/>
          <w:szCs w:val="26"/>
        </w:rPr>
      </w:pPr>
      <w:r w:rsidRPr="002C0A41">
        <w:rPr>
          <w:rFonts w:cs="Times New Roman"/>
          <w:sz w:val="26"/>
          <w:szCs w:val="26"/>
        </w:rPr>
        <w:t>Debilidades: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 xml:space="preserve">Es </w:t>
      </w:r>
      <w:r w:rsidR="00441DD5" w:rsidRPr="002C0A41">
        <w:rPr>
          <w:rFonts w:cs="Times New Roman"/>
          <w:sz w:val="26"/>
          <w:szCs w:val="26"/>
        </w:rPr>
        <w:t>más</w:t>
      </w:r>
      <w:r w:rsidRPr="002C0A41">
        <w:rPr>
          <w:rFonts w:cs="Times New Roman"/>
          <w:sz w:val="26"/>
          <w:szCs w:val="26"/>
        </w:rPr>
        <w:t xml:space="preserve"> demorada la atención</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No hay aire acondicionado aunque tiene ventanales grandes con rejilla</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Sirven muy poco</w:t>
      </w:r>
    </w:p>
    <w:p w:rsidR="005956A5" w:rsidRPr="002C0A41" w:rsidRDefault="005956A5" w:rsidP="005956A5">
      <w:pPr>
        <w:pStyle w:val="Prrafodelista"/>
        <w:numPr>
          <w:ilvl w:val="0"/>
          <w:numId w:val="17"/>
        </w:numPr>
        <w:rPr>
          <w:rFonts w:cs="Times New Roman"/>
          <w:sz w:val="26"/>
          <w:szCs w:val="26"/>
        </w:rPr>
      </w:pPr>
      <w:r w:rsidRPr="002C0A41">
        <w:rPr>
          <w:rFonts w:cs="Times New Roman"/>
          <w:sz w:val="26"/>
          <w:szCs w:val="26"/>
        </w:rPr>
        <w:t xml:space="preserve">El bouquet del </w:t>
      </w:r>
      <w:r w:rsidR="003A6518" w:rsidRPr="002C0A41">
        <w:rPr>
          <w:rFonts w:cs="Times New Roman"/>
          <w:sz w:val="26"/>
          <w:szCs w:val="26"/>
        </w:rPr>
        <w:t>Congo</w:t>
      </w:r>
      <w:r w:rsidRPr="002C0A41">
        <w:rPr>
          <w:rFonts w:cs="Times New Roman"/>
          <w:sz w:val="26"/>
          <w:szCs w:val="26"/>
        </w:rPr>
        <w:t xml:space="preserve">: </w:t>
      </w:r>
    </w:p>
    <w:p w:rsidR="005956A5" w:rsidRPr="002C0A41" w:rsidRDefault="005956A5" w:rsidP="005956A5">
      <w:pPr>
        <w:pStyle w:val="Prrafodelista"/>
        <w:ind w:left="1004" w:firstLine="0"/>
        <w:rPr>
          <w:rFonts w:cs="Times New Roman"/>
          <w:sz w:val="26"/>
          <w:szCs w:val="26"/>
        </w:rPr>
      </w:pPr>
      <w:r w:rsidRPr="002C0A41">
        <w:rPr>
          <w:rFonts w:cs="Times New Roman"/>
          <w:sz w:val="26"/>
          <w:szCs w:val="26"/>
        </w:rPr>
        <w:t>Fortalezas: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 xml:space="preserve">Infraestructura </w:t>
      </w:r>
      <w:r w:rsidR="003A6518" w:rsidRPr="002C0A41">
        <w:rPr>
          <w:rFonts w:cs="Times New Roman"/>
          <w:sz w:val="26"/>
          <w:szCs w:val="26"/>
        </w:rPr>
        <w:t>cómoda</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Servicio oportuno</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Su ubicación es muy central</w:t>
      </w:r>
    </w:p>
    <w:p w:rsidR="005956A5" w:rsidRPr="002C0A41" w:rsidRDefault="005956A5" w:rsidP="005956A5">
      <w:pPr>
        <w:ind w:left="1004" w:firstLine="0"/>
        <w:rPr>
          <w:rFonts w:cs="Times New Roman"/>
          <w:sz w:val="26"/>
          <w:szCs w:val="26"/>
        </w:rPr>
      </w:pPr>
      <w:r w:rsidRPr="002C0A41">
        <w:rPr>
          <w:rFonts w:cs="Times New Roman"/>
          <w:sz w:val="26"/>
          <w:szCs w:val="26"/>
        </w:rPr>
        <w:t>Debilidades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no llevan almuerzos a los posos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tienen el espacio mal distribuido, lo cual hace que las mesas se vena amontonadas per que haya un espacio grande desperdiciado</w:t>
      </w:r>
    </w:p>
    <w:p w:rsidR="00644097" w:rsidRPr="002C0A41" w:rsidRDefault="00644097" w:rsidP="005956A5">
      <w:pPr>
        <w:pStyle w:val="Prrafodelista"/>
        <w:numPr>
          <w:ilvl w:val="0"/>
          <w:numId w:val="19"/>
        </w:numPr>
        <w:rPr>
          <w:rFonts w:cs="Times New Roman"/>
          <w:sz w:val="26"/>
          <w:szCs w:val="26"/>
        </w:rPr>
      </w:pPr>
      <w:r w:rsidRPr="002C0A41">
        <w:rPr>
          <w:rFonts w:cs="Times New Roman"/>
          <w:sz w:val="26"/>
          <w:szCs w:val="26"/>
        </w:rPr>
        <w:t>altos precios</w:t>
      </w:r>
    </w:p>
    <w:p w:rsidR="005956A5" w:rsidRPr="002C0A41" w:rsidRDefault="005956A5" w:rsidP="005956A5">
      <w:pPr>
        <w:pStyle w:val="Prrafodelista"/>
        <w:numPr>
          <w:ilvl w:val="0"/>
          <w:numId w:val="17"/>
        </w:numPr>
        <w:rPr>
          <w:rFonts w:cs="Times New Roman"/>
          <w:sz w:val="26"/>
          <w:szCs w:val="26"/>
        </w:rPr>
      </w:pPr>
      <w:r w:rsidRPr="002C0A41">
        <w:rPr>
          <w:rFonts w:cs="Times New Roman"/>
          <w:sz w:val="26"/>
          <w:szCs w:val="26"/>
        </w:rPr>
        <w:lastRenderedPageBreak/>
        <w:t>la plaza:</w:t>
      </w:r>
    </w:p>
    <w:p w:rsidR="005956A5" w:rsidRPr="002C0A41" w:rsidRDefault="00644097" w:rsidP="005956A5">
      <w:pPr>
        <w:rPr>
          <w:rFonts w:cs="Times New Roman"/>
          <w:sz w:val="26"/>
          <w:szCs w:val="26"/>
        </w:rPr>
      </w:pPr>
      <w:r w:rsidRPr="002C0A41">
        <w:rPr>
          <w:rFonts w:cs="Times New Roman"/>
          <w:sz w:val="26"/>
          <w:szCs w:val="26"/>
        </w:rPr>
        <w:t>Aunque</w:t>
      </w:r>
      <w:r w:rsidR="005956A5" w:rsidRPr="002C0A41">
        <w:rPr>
          <w:rFonts w:cs="Times New Roman"/>
          <w:sz w:val="26"/>
          <w:szCs w:val="26"/>
        </w:rPr>
        <w:t xml:space="preserve"> es difícil de creer, esta es la </w:t>
      </w:r>
      <w:r w:rsidRPr="002C0A41">
        <w:rPr>
          <w:rFonts w:cs="Times New Roman"/>
          <w:sz w:val="26"/>
          <w:szCs w:val="26"/>
        </w:rPr>
        <w:t>más</w:t>
      </w:r>
      <w:r w:rsidR="005956A5" w:rsidRPr="002C0A41">
        <w:rPr>
          <w:rFonts w:cs="Times New Roman"/>
          <w:sz w:val="26"/>
          <w:szCs w:val="26"/>
        </w:rPr>
        <w:t xml:space="preserve"> fuerte competencia, ya que la comida es buena y los precios son </w:t>
      </w:r>
      <w:proofErr w:type="spellStart"/>
      <w:r w:rsidRPr="002C0A41">
        <w:rPr>
          <w:rFonts w:cs="Times New Roman"/>
          <w:sz w:val="26"/>
          <w:szCs w:val="26"/>
        </w:rPr>
        <w:t>máscómodos</w:t>
      </w:r>
      <w:proofErr w:type="spellEnd"/>
      <w:r w:rsidR="005956A5" w:rsidRPr="002C0A41">
        <w:rPr>
          <w:rFonts w:cs="Times New Roman"/>
          <w:sz w:val="26"/>
          <w:szCs w:val="26"/>
        </w:rPr>
        <w:t xml:space="preserve"> para aquellas personas que prefieren comer independiente a su empresa de contrato.</w:t>
      </w:r>
    </w:p>
    <w:p w:rsidR="005956A5" w:rsidRPr="002C0A41" w:rsidRDefault="005956A5" w:rsidP="005956A5">
      <w:pPr>
        <w:rPr>
          <w:rFonts w:cs="Times New Roman"/>
          <w:sz w:val="26"/>
          <w:szCs w:val="26"/>
        </w:rPr>
      </w:pPr>
      <w:r w:rsidRPr="002C0A41">
        <w:rPr>
          <w:rFonts w:cs="Times New Roman"/>
          <w:sz w:val="26"/>
          <w:szCs w:val="26"/>
        </w:rPr>
        <w:t>Fortalezas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menor precio</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calidad en sus productos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pago inmediato</w:t>
      </w:r>
    </w:p>
    <w:p w:rsidR="005956A5" w:rsidRPr="002C0A41" w:rsidRDefault="00816464" w:rsidP="005956A5">
      <w:pPr>
        <w:rPr>
          <w:rFonts w:cs="Times New Roman"/>
          <w:sz w:val="26"/>
          <w:szCs w:val="26"/>
        </w:rPr>
      </w:pPr>
      <w:r w:rsidRPr="002C0A41">
        <w:rPr>
          <w:rFonts w:cs="Times New Roman"/>
          <w:sz w:val="26"/>
          <w:szCs w:val="26"/>
        </w:rPr>
        <w:t>Debilidades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espacios muy pequeños</w:t>
      </w:r>
    </w:p>
    <w:p w:rsidR="005956A5" w:rsidRPr="002C0A41" w:rsidRDefault="005956A5" w:rsidP="005956A5">
      <w:pPr>
        <w:pStyle w:val="Prrafodelista"/>
        <w:numPr>
          <w:ilvl w:val="0"/>
          <w:numId w:val="19"/>
        </w:numPr>
        <w:rPr>
          <w:rFonts w:cs="Times New Roman"/>
          <w:sz w:val="26"/>
          <w:szCs w:val="26"/>
        </w:rPr>
      </w:pPr>
      <w:r w:rsidRPr="002C0A41">
        <w:rPr>
          <w:rFonts w:cs="Times New Roman"/>
          <w:sz w:val="26"/>
          <w:szCs w:val="26"/>
        </w:rPr>
        <w:t>lugares incom</w:t>
      </w:r>
      <w:r w:rsidR="00644097" w:rsidRPr="002C0A41">
        <w:rPr>
          <w:rFonts w:cs="Times New Roman"/>
          <w:sz w:val="26"/>
          <w:szCs w:val="26"/>
        </w:rPr>
        <w:t>od</w:t>
      </w:r>
      <w:r w:rsidRPr="002C0A41">
        <w:rPr>
          <w:rFonts w:cs="Times New Roman"/>
          <w:sz w:val="26"/>
          <w:szCs w:val="26"/>
        </w:rPr>
        <w:t>os y en ocasiones no tienen la mejor presentación ni aseo</w:t>
      </w:r>
    </w:p>
    <w:p w:rsidR="00D64DBE" w:rsidRPr="002C0A41" w:rsidRDefault="00816464" w:rsidP="003A6518">
      <w:pPr>
        <w:rPr>
          <w:rFonts w:cs="Times New Roman"/>
          <w:sz w:val="26"/>
          <w:szCs w:val="26"/>
        </w:rPr>
      </w:pPr>
      <w:r w:rsidRPr="002C0A41">
        <w:rPr>
          <w:rFonts w:cs="Times New Roman"/>
          <w:sz w:val="26"/>
          <w:szCs w:val="26"/>
        </w:rPr>
        <w:t>Para</w:t>
      </w:r>
      <w:r w:rsidR="00644097" w:rsidRPr="002C0A41">
        <w:rPr>
          <w:rFonts w:cs="Times New Roman"/>
          <w:sz w:val="26"/>
          <w:szCs w:val="26"/>
        </w:rPr>
        <w:t xml:space="preserve"> desarrollar este punto, me di a la tarea de estar en el último mes en la ciudad y visitar los establecimientos, y consumir los productos, los cuales puedo ubicar como producto propiamente dicho en mejor calidad la plaza y en menor calidad </w:t>
      </w:r>
      <w:r w:rsidR="00441DD5" w:rsidRPr="002C0A41">
        <w:rPr>
          <w:rFonts w:cs="Times New Roman"/>
          <w:sz w:val="26"/>
          <w:szCs w:val="26"/>
        </w:rPr>
        <w:t>Colombianísima</w:t>
      </w:r>
      <w:r w:rsidR="00644097" w:rsidRPr="002C0A41">
        <w:rPr>
          <w:rFonts w:cs="Times New Roman"/>
          <w:sz w:val="26"/>
          <w:szCs w:val="26"/>
        </w:rPr>
        <w:t>.</w:t>
      </w:r>
    </w:p>
    <w:p w:rsidR="00CF3B67" w:rsidRPr="002C0A41" w:rsidRDefault="00CF3B67" w:rsidP="003A6518">
      <w:pPr>
        <w:rPr>
          <w:rFonts w:cs="Times New Roman"/>
          <w:sz w:val="26"/>
          <w:szCs w:val="26"/>
        </w:rPr>
      </w:pPr>
    </w:p>
    <w:p w:rsidR="00CF3B67" w:rsidRPr="002C0A41" w:rsidRDefault="00CF3B67" w:rsidP="003A6518">
      <w:pPr>
        <w:rPr>
          <w:rFonts w:cs="Times New Roman"/>
          <w:sz w:val="26"/>
          <w:szCs w:val="26"/>
        </w:rPr>
      </w:pPr>
    </w:p>
    <w:p w:rsidR="00CF3B67" w:rsidRPr="002C0A41" w:rsidRDefault="00CF3B67" w:rsidP="003A6518">
      <w:pPr>
        <w:rPr>
          <w:rFonts w:cs="Times New Roman"/>
          <w:sz w:val="26"/>
          <w:szCs w:val="26"/>
        </w:rPr>
      </w:pPr>
    </w:p>
    <w:p w:rsidR="00CF3B67" w:rsidRDefault="001407AD" w:rsidP="001407AD">
      <w:pPr>
        <w:pStyle w:val="Ttulo1"/>
      </w:pPr>
      <w:bookmarkStart w:id="32" w:name="_Toc469453767"/>
      <w:r>
        <w:lastRenderedPageBreak/>
        <w:t>9. Marketing estratégico</w:t>
      </w:r>
      <w:bookmarkEnd w:id="32"/>
    </w:p>
    <w:p w:rsidR="001407AD" w:rsidRDefault="001407AD" w:rsidP="001407AD">
      <w:pPr>
        <w:pStyle w:val="Ttulo2"/>
      </w:pPr>
      <w:bookmarkStart w:id="33" w:name="_Toc469453768"/>
      <w:r>
        <w:t>9.1 Estrategia:</w:t>
      </w:r>
      <w:bookmarkEnd w:id="33"/>
    </w:p>
    <w:p w:rsidR="001407AD" w:rsidRDefault="00AD6A21" w:rsidP="001407AD">
      <w:r>
        <w:t>Mediante el uso de escarapelas según la enfermedad a tratar entre obesidad, diabetes e hipertensión, desarrollar un sistema de menús en donde se suplan las necesidades generales de los que porten cada una de las escarapelas, así no solo se está alimentando, sino se está apoyando de forma organizada y consiente a las personas que necesiten de estos controles.</w:t>
      </w:r>
    </w:p>
    <w:p w:rsidR="001407AD" w:rsidRDefault="001407AD" w:rsidP="001407AD">
      <w:pPr>
        <w:pStyle w:val="Ttulo3"/>
      </w:pPr>
      <w:bookmarkStart w:id="34" w:name="_Toc469453769"/>
      <w:r>
        <w:t>9.1.1</w:t>
      </w:r>
      <w:r w:rsidRPr="001407AD">
        <w:t>TACTICAS</w:t>
      </w:r>
      <w:r>
        <w:t>:</w:t>
      </w:r>
      <w:bookmarkEnd w:id="34"/>
    </w:p>
    <w:p w:rsidR="00AD6A21" w:rsidRDefault="00AD6A21" w:rsidP="001407AD">
      <w:pPr>
        <w:pStyle w:val="Prrafodelista"/>
        <w:numPr>
          <w:ilvl w:val="0"/>
          <w:numId w:val="27"/>
        </w:numPr>
        <w:spacing w:line="276" w:lineRule="auto"/>
      </w:pPr>
      <w:r>
        <w:t>usar carnet diferenciadores por colores según la requisición alimentaria que tenga</w:t>
      </w:r>
    </w:p>
    <w:p w:rsidR="001407AD" w:rsidRDefault="001407AD" w:rsidP="001407AD">
      <w:pPr>
        <w:pStyle w:val="Prrafodelista"/>
        <w:numPr>
          <w:ilvl w:val="0"/>
          <w:numId w:val="27"/>
        </w:numPr>
        <w:spacing w:line="276" w:lineRule="auto"/>
      </w:pPr>
      <w:r>
        <w:t>Una vez al mes con ayuda de un nutricionista hacer controles a los clientes trabajadores de las empresas que tienen contrato con FMP</w:t>
      </w:r>
    </w:p>
    <w:p w:rsidR="001407AD" w:rsidRDefault="001407AD" w:rsidP="001407AD">
      <w:pPr>
        <w:pStyle w:val="Prrafodelista"/>
        <w:numPr>
          <w:ilvl w:val="0"/>
          <w:numId w:val="27"/>
        </w:numPr>
        <w:spacing w:line="276" w:lineRule="auto"/>
      </w:pPr>
      <w:r>
        <w:t>Hacer menús que sean aptos para personas con obesidad, hipertensión arterial y diabetes.</w:t>
      </w:r>
    </w:p>
    <w:p w:rsidR="001407AD" w:rsidRDefault="001407AD" w:rsidP="001407AD">
      <w:pPr>
        <w:pStyle w:val="Prrafodelista"/>
        <w:numPr>
          <w:ilvl w:val="0"/>
          <w:numId w:val="27"/>
        </w:numPr>
        <w:spacing w:line="276" w:lineRule="auto"/>
      </w:pPr>
      <w:r>
        <w:t>Capacitar al personal trabajador en el restaurante acerca de técnicas de cocción, sanidad e inocuidad y formas de sustituir ingredientes menos saludables por ingredientes más saludables.</w:t>
      </w:r>
    </w:p>
    <w:p w:rsidR="001407AD" w:rsidRDefault="001407AD" w:rsidP="001407AD">
      <w:pPr>
        <w:pStyle w:val="Prrafodelista"/>
        <w:numPr>
          <w:ilvl w:val="0"/>
          <w:numId w:val="27"/>
        </w:numPr>
        <w:spacing w:line="276" w:lineRule="auto"/>
      </w:pPr>
      <w:r>
        <w:t>Durante los controles hacer charlas de concientización sobre estas enfermedades.</w:t>
      </w:r>
    </w:p>
    <w:p w:rsidR="001407AD" w:rsidRDefault="001407AD" w:rsidP="001407AD">
      <w:pPr>
        <w:pStyle w:val="Ttulo2"/>
      </w:pPr>
      <w:bookmarkStart w:id="35" w:name="_Toc469453770"/>
      <w:r>
        <w:t>9.2 propuesta de valor</w:t>
      </w:r>
      <w:bookmarkEnd w:id="35"/>
    </w:p>
    <w:p w:rsidR="001407AD" w:rsidRDefault="001407AD" w:rsidP="001407AD">
      <w:pPr>
        <w:shd w:val="clear" w:color="auto" w:fill="FFFFFF"/>
        <w:spacing w:after="0" w:line="240" w:lineRule="auto"/>
        <w:textAlignment w:val="baseline"/>
      </w:pPr>
      <w:r>
        <w:t>La diabetes, la hipertensión y la obesidad son enfermedades que día a día están atacando nuestra población, según el ministerio de salud:</w:t>
      </w:r>
    </w:p>
    <w:p w:rsidR="001407AD" w:rsidRPr="00CF2974" w:rsidRDefault="001407AD" w:rsidP="001407AD">
      <w:pPr>
        <w:pStyle w:val="Prrafodelista"/>
        <w:numPr>
          <w:ilvl w:val="0"/>
          <w:numId w:val="28"/>
        </w:numPr>
        <w:shd w:val="clear" w:color="auto" w:fill="FFFFFF"/>
        <w:spacing w:after="0" w:line="240" w:lineRule="auto"/>
        <w:textAlignment w:val="baseline"/>
        <w:rPr>
          <w:rFonts w:ascii="inherit" w:eastAsia="Times New Roman" w:hAnsi="inherit" w:cs="Arial"/>
          <w:color w:val="333333"/>
          <w:lang w:eastAsia="es-CO"/>
        </w:rPr>
      </w:pPr>
      <w:r>
        <w:t xml:space="preserve">La </w:t>
      </w:r>
      <w:r w:rsidRPr="00CF2974">
        <w:rPr>
          <w:rFonts w:ascii="inherit" w:eastAsia="Times New Roman" w:hAnsi="inherit" w:cs="Arial"/>
          <w:color w:val="333333"/>
          <w:lang w:eastAsia="es-CO"/>
        </w:rPr>
        <w:t>Obesidad causó 2.085 hombres muertos y 1.906 mujeres muertas en 2013.</w:t>
      </w:r>
    </w:p>
    <w:p w:rsidR="001407AD" w:rsidRPr="00CF2974" w:rsidRDefault="001407AD" w:rsidP="001407AD">
      <w:pPr>
        <w:pStyle w:val="Prrafodelista"/>
        <w:numPr>
          <w:ilvl w:val="0"/>
          <w:numId w:val="28"/>
        </w:numPr>
        <w:shd w:val="clear" w:color="auto" w:fill="FFFFFF"/>
        <w:spacing w:after="0" w:line="240" w:lineRule="auto"/>
        <w:textAlignment w:val="baseline"/>
        <w:rPr>
          <w:rFonts w:ascii="inherit" w:eastAsia="Times New Roman" w:hAnsi="inherit" w:cs="Arial"/>
          <w:color w:val="333333"/>
          <w:lang w:eastAsia="es-CO"/>
        </w:rPr>
      </w:pPr>
      <w:r w:rsidRPr="00CF2974">
        <w:rPr>
          <w:rFonts w:ascii="inherit" w:eastAsia="Times New Roman" w:hAnsi="inherit" w:cs="Arial"/>
          <w:color w:val="333333"/>
          <w:lang w:eastAsia="es-CO"/>
        </w:rPr>
        <w:t>Un 48% del total de muertes por enfermedades cardiovasculares en hombres y 52% por otras enfermedades, fueron atribuidos a obesidad.</w:t>
      </w:r>
    </w:p>
    <w:p w:rsidR="001407AD" w:rsidRDefault="001407AD" w:rsidP="001407AD">
      <w:pPr>
        <w:pStyle w:val="Prrafodelista"/>
        <w:numPr>
          <w:ilvl w:val="0"/>
          <w:numId w:val="28"/>
        </w:numPr>
        <w:shd w:val="clear" w:color="auto" w:fill="FFFFFF"/>
        <w:spacing w:after="0" w:line="240" w:lineRule="auto"/>
        <w:textAlignment w:val="baseline"/>
        <w:rPr>
          <w:rFonts w:ascii="inherit" w:eastAsia="Times New Roman" w:hAnsi="inherit" w:cs="Arial"/>
          <w:color w:val="333333"/>
          <w:lang w:eastAsia="es-CO"/>
        </w:rPr>
      </w:pPr>
      <w:r w:rsidRPr="00CF2974">
        <w:rPr>
          <w:rFonts w:ascii="inherit" w:eastAsia="Times New Roman" w:hAnsi="inherit" w:cs="Arial"/>
          <w:color w:val="333333"/>
          <w:lang w:eastAsia="es-CO"/>
        </w:rPr>
        <w:t>En mujeres un 45% de las muertes registradas por enfermedades circulatorias y un 11% de las registradas por cáncer fueron atribuidas a obesidad. </w:t>
      </w:r>
    </w:p>
    <w:p w:rsidR="001407AD" w:rsidRDefault="001407AD" w:rsidP="001407AD">
      <w:pPr>
        <w:shd w:val="clear" w:color="auto" w:fill="FFFFFF"/>
        <w:spacing w:after="0" w:line="240" w:lineRule="auto"/>
        <w:textAlignment w:val="baseline"/>
        <w:rPr>
          <w:rFonts w:ascii="inherit" w:eastAsia="Times New Roman" w:hAnsi="inherit" w:cs="Arial"/>
          <w:color w:val="333333"/>
          <w:lang w:eastAsia="es-CO"/>
        </w:rPr>
      </w:pPr>
      <w:r>
        <w:rPr>
          <w:rFonts w:ascii="inherit" w:eastAsia="Times New Roman" w:hAnsi="inherit" w:cs="Arial"/>
          <w:color w:val="333333"/>
          <w:lang w:eastAsia="es-CO"/>
        </w:rPr>
        <w:t>Respecto a la hipertensión arterial, es una de las principales consecuencias de la obesidad, y para el 2008 la cifra de casos de hipertensión en Colombia ascendía a 22 % de la población Colombiana, según publicaciones realizadas por caracol radio, quienes afirman también en la entrevista realizada al cardiólogo Gilberto estrada, que otras causas son el sedentarismo, el cigarrillo y los malos hábitos alimenticios. Ahora, una enfermedad tan importante como es en este caso a tocar, la diabetes, el ministro de salud, Alejandro Gaviria señaló que esta enfermedad cobra cerca de 200 mil vidas al año, 3.3 millones de personas que la padecen  de las cuales 2,2 son diagnosticadas y 1 millón que pueden llegar a morir sin serlo.</w:t>
      </w:r>
    </w:p>
    <w:p w:rsidR="001407AD" w:rsidRDefault="001407AD" w:rsidP="001407AD">
      <w:pPr>
        <w:shd w:val="clear" w:color="auto" w:fill="FFFFFF"/>
        <w:spacing w:after="0" w:line="240" w:lineRule="auto"/>
        <w:textAlignment w:val="baseline"/>
        <w:rPr>
          <w:rFonts w:ascii="inherit" w:eastAsia="Times New Roman" w:hAnsi="inherit" w:cs="Arial"/>
          <w:color w:val="333333"/>
          <w:lang w:eastAsia="es-CO"/>
        </w:rPr>
      </w:pPr>
      <w:r>
        <w:rPr>
          <w:rFonts w:ascii="inherit" w:eastAsia="Times New Roman" w:hAnsi="inherit" w:cs="Arial"/>
          <w:color w:val="333333"/>
          <w:lang w:eastAsia="es-CO"/>
        </w:rPr>
        <w:lastRenderedPageBreak/>
        <w:t>Con estos resultados a Modo groso, podemos darnos cuenta del porque es tan importante tener un control nutricional de ellas, ya que aunque no es una solución definitiva, es un punto a favor para el apoyo a nuestros clientes. Para esto requerimos de ayuda de un nutricionista, el cual, con apoyo de Ecopetrol, empresa dueña del establecimiento y principal proveedora de contratos, y prestadora de servicios médicos, podemos tener acceso a uno con un pago porcentual por día, quiere decir que cada día al mes que vaya este nutricionista, que sería una o dos veces al día, Ecopetrol asume un porcentaje y el restaurante otro porcentaje, los cuales aún están por definir por el hospital de Ecopetrol del corregimiento.</w:t>
      </w:r>
    </w:p>
    <w:p w:rsidR="001407AD" w:rsidRDefault="001407AD" w:rsidP="001407AD">
      <w:pPr>
        <w:shd w:val="clear" w:color="auto" w:fill="FFFFFF"/>
        <w:spacing w:after="0" w:line="240" w:lineRule="auto"/>
        <w:textAlignment w:val="baseline"/>
        <w:rPr>
          <w:rFonts w:ascii="inherit" w:eastAsia="Times New Roman" w:hAnsi="inherit" w:cs="Arial"/>
          <w:color w:val="333333"/>
          <w:lang w:eastAsia="es-CO"/>
        </w:rPr>
      </w:pPr>
      <w:r>
        <w:rPr>
          <w:rFonts w:ascii="inherit" w:eastAsia="Times New Roman" w:hAnsi="inherit" w:cs="Arial"/>
          <w:color w:val="333333"/>
          <w:lang w:eastAsia="es-CO"/>
        </w:rPr>
        <w:t>Sin embargo, no solo es necesario el nutricionista, también el importante hacer capacitación al personal que labora en nuestro restaurante para que puedan hacer preparaciones sanas pero aun así deliciosas, teniendo en cuenta no solo los procesos sanitarios, sino también técnicas de cocción y cuidados a tener, por ejemplo uso de la sal, del azúcar, que ingredientes pueden ser usados para suplir otros que puedan ser dañinos, etc.</w:t>
      </w:r>
    </w:p>
    <w:p w:rsidR="001407AD" w:rsidRPr="00CF2974" w:rsidRDefault="001407AD" w:rsidP="001407AD">
      <w:pPr>
        <w:shd w:val="clear" w:color="auto" w:fill="FFFFFF"/>
        <w:spacing w:after="0" w:line="240" w:lineRule="auto"/>
        <w:textAlignment w:val="baseline"/>
        <w:rPr>
          <w:rFonts w:ascii="inherit" w:eastAsia="Times New Roman" w:hAnsi="inherit" w:cs="Arial"/>
          <w:color w:val="333333"/>
          <w:lang w:eastAsia="es-CO"/>
        </w:rPr>
      </w:pPr>
      <w:r>
        <w:rPr>
          <w:rFonts w:ascii="inherit" w:eastAsia="Times New Roman" w:hAnsi="inherit" w:cs="Arial"/>
          <w:color w:val="333333"/>
          <w:lang w:eastAsia="es-CO"/>
        </w:rPr>
        <w:t>Aunque estos servicios pueden ser costosos en otras circunstancias, es importante tener en cuenta que con la ayuda que se va a recibir por el nutricionista y Ecopetrol y llevando acabo los objetivos planteados, podemos mantener el precio y aun así obtener un margen de ganancia bueno, que puede varias entre el 35% y el 50%, según el producto.</w:t>
      </w:r>
    </w:p>
    <w:p w:rsidR="001407AD" w:rsidRDefault="001407AD" w:rsidP="001407AD"/>
    <w:p w:rsidR="001407AD" w:rsidRDefault="001407AD" w:rsidP="001407AD">
      <w:r>
        <w:rPr>
          <w:noProof/>
          <w:lang w:eastAsia="es-CO"/>
        </w:rPr>
        <w:drawing>
          <wp:inline distT="0" distB="0" distL="0" distR="0">
            <wp:extent cx="5608320" cy="421830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8320" cy="4218305"/>
                    </a:xfrm>
                    <a:prstGeom prst="rect">
                      <a:avLst/>
                    </a:prstGeom>
                    <a:noFill/>
                    <a:ln>
                      <a:noFill/>
                    </a:ln>
                  </pic:spPr>
                </pic:pic>
              </a:graphicData>
            </a:graphic>
          </wp:inline>
        </w:drawing>
      </w:r>
    </w:p>
    <w:p w:rsidR="001407AD" w:rsidRDefault="001407AD" w:rsidP="001407AD"/>
    <w:p w:rsidR="001407AD" w:rsidRDefault="001407AD" w:rsidP="001407AD"/>
    <w:p w:rsidR="001407AD" w:rsidRDefault="001407AD" w:rsidP="001407AD">
      <w:pPr>
        <w:pStyle w:val="Ttulo1"/>
      </w:pPr>
      <w:r>
        <w:t>10. marketing táctico</w:t>
      </w:r>
    </w:p>
    <w:p w:rsidR="001407AD" w:rsidRDefault="001407AD" w:rsidP="001407AD">
      <w:pPr>
        <w:pStyle w:val="Ttulo2"/>
      </w:pPr>
      <w:r>
        <w:t>10.1 producto</w:t>
      </w:r>
    </w:p>
    <w:p w:rsidR="001407AD" w:rsidRDefault="003045C6" w:rsidP="001407AD">
      <w:r>
        <w:t>Podemos encontrar diversidad de productos entre cada una de las divisiones que encontramos, a continuación los desglosaremos de forma más detallada y con sus respectivos precios comerciales, valga aclarar, que cuando ofrecemos el paquete, sea de desayunos, almuerzos, cenas, convencionales o lonches los precios no varían, los refrigerios si, según lo que pidan:</w:t>
      </w:r>
    </w:p>
    <w:p w:rsidR="003045C6" w:rsidRDefault="003045C6" w:rsidP="003045C6">
      <w:pPr>
        <w:pStyle w:val="Prrafodelista"/>
        <w:numPr>
          <w:ilvl w:val="0"/>
          <w:numId w:val="29"/>
        </w:numPr>
      </w:pPr>
      <w:r>
        <w:t>Desayunos</w:t>
      </w:r>
      <w:r w:rsidR="00FB46B9">
        <w:t xml:space="preserve"> y cenas:</w:t>
      </w:r>
    </w:p>
    <w:p w:rsidR="003045C6" w:rsidRDefault="003045C6" w:rsidP="003045C6">
      <w:pPr>
        <w:pStyle w:val="Prrafodelista"/>
        <w:numPr>
          <w:ilvl w:val="0"/>
          <w:numId w:val="19"/>
        </w:numPr>
      </w:pPr>
      <w:r>
        <w:t>Caldos: costilla, huevo o pollo…………………………………..2000 pesos</w:t>
      </w:r>
    </w:p>
    <w:p w:rsidR="003045C6" w:rsidRDefault="003045C6" w:rsidP="003045C6">
      <w:pPr>
        <w:pStyle w:val="Prrafodelista"/>
        <w:numPr>
          <w:ilvl w:val="0"/>
          <w:numId w:val="19"/>
        </w:numPr>
      </w:pPr>
      <w:r>
        <w:t>Pan ………………………………………………………………...200 pesos unidad</w:t>
      </w:r>
    </w:p>
    <w:p w:rsidR="003045C6" w:rsidRDefault="003045C6" w:rsidP="003045C6">
      <w:pPr>
        <w:pStyle w:val="Prrafodelista"/>
        <w:numPr>
          <w:ilvl w:val="0"/>
          <w:numId w:val="19"/>
        </w:numPr>
      </w:pPr>
      <w:r>
        <w:t>Huevo: …………………………………………………………..1</w:t>
      </w:r>
      <w:r w:rsidR="00131D12">
        <w:t>3</w:t>
      </w:r>
      <w:r>
        <w:t>00 pesos la porción</w:t>
      </w:r>
    </w:p>
    <w:p w:rsidR="003045C6" w:rsidRDefault="003045C6" w:rsidP="003045C6">
      <w:pPr>
        <w:pStyle w:val="Prrafodelista"/>
        <w:numPr>
          <w:ilvl w:val="0"/>
          <w:numId w:val="19"/>
        </w:numPr>
      </w:pPr>
      <w:r>
        <w:t>Bebida caliente: chocolate, avena o café en leche……………….1200 pesos</w:t>
      </w:r>
    </w:p>
    <w:p w:rsidR="003045C6" w:rsidRDefault="003045C6" w:rsidP="003045C6">
      <w:pPr>
        <w:pStyle w:val="Prrafodelista"/>
        <w:numPr>
          <w:ilvl w:val="0"/>
          <w:numId w:val="19"/>
        </w:numPr>
      </w:pPr>
      <w:r>
        <w:t>Fruta picada…………………………………………………….2000 pesos la porción</w:t>
      </w:r>
    </w:p>
    <w:p w:rsidR="003045C6" w:rsidRDefault="003045C6" w:rsidP="003045C6">
      <w:pPr>
        <w:pStyle w:val="Prrafodelista"/>
        <w:numPr>
          <w:ilvl w:val="0"/>
          <w:numId w:val="19"/>
        </w:numPr>
      </w:pPr>
      <w:r>
        <w:t xml:space="preserve">Sándwich:……………………………………………………4500 pesos </w:t>
      </w:r>
      <w:r w:rsidR="00131D12">
        <w:t>x2</w:t>
      </w:r>
    </w:p>
    <w:p w:rsidR="003045C6" w:rsidRDefault="003045C6" w:rsidP="003045C6">
      <w:pPr>
        <w:pStyle w:val="Prrafodelista"/>
        <w:numPr>
          <w:ilvl w:val="0"/>
          <w:numId w:val="19"/>
        </w:numPr>
      </w:pPr>
      <w:r>
        <w:t xml:space="preserve">Arepa rellena……………………………………………….5000 pesos </w:t>
      </w:r>
      <w:r w:rsidR="00131D12">
        <w:t>x</w:t>
      </w:r>
      <w:r>
        <w:t>2</w:t>
      </w:r>
    </w:p>
    <w:p w:rsidR="00131D12" w:rsidRDefault="00131D12" w:rsidP="003045C6">
      <w:pPr>
        <w:pStyle w:val="Prrafodelista"/>
        <w:numPr>
          <w:ilvl w:val="0"/>
          <w:numId w:val="19"/>
        </w:numPr>
      </w:pPr>
      <w:r>
        <w:t>Creps……………………………………………………….5300 pesos x 2</w:t>
      </w:r>
    </w:p>
    <w:p w:rsidR="00131D12" w:rsidRDefault="00131D12" w:rsidP="003045C6">
      <w:pPr>
        <w:pStyle w:val="Prrafodelista"/>
        <w:numPr>
          <w:ilvl w:val="0"/>
          <w:numId w:val="19"/>
        </w:numPr>
      </w:pPr>
      <w:proofErr w:type="spellStart"/>
      <w:r>
        <w:lastRenderedPageBreak/>
        <w:t>Salchipapa</w:t>
      </w:r>
      <w:proofErr w:type="spellEnd"/>
      <w:r>
        <w:t>…………………………………………………4000 pesos</w:t>
      </w:r>
    </w:p>
    <w:p w:rsidR="00131D12" w:rsidRDefault="00131D12" w:rsidP="003045C6">
      <w:pPr>
        <w:pStyle w:val="Prrafodelista"/>
        <w:numPr>
          <w:ilvl w:val="0"/>
          <w:numId w:val="19"/>
        </w:numPr>
      </w:pPr>
      <w:r>
        <w:t>Carne en bistec con arepa………………………………….6500 pesos</w:t>
      </w:r>
    </w:p>
    <w:p w:rsidR="00131D12" w:rsidRDefault="00131D12" w:rsidP="003045C6">
      <w:pPr>
        <w:pStyle w:val="Prrafodelista"/>
        <w:numPr>
          <w:ilvl w:val="0"/>
          <w:numId w:val="19"/>
        </w:numPr>
      </w:pPr>
      <w:r>
        <w:t>Empaques y embaces ……………………………….1200 pesos juego</w:t>
      </w:r>
    </w:p>
    <w:p w:rsidR="00FB46B9" w:rsidRDefault="00FB46B9" w:rsidP="003045C6">
      <w:pPr>
        <w:pStyle w:val="Prrafodelista"/>
        <w:numPr>
          <w:ilvl w:val="0"/>
          <w:numId w:val="19"/>
        </w:numPr>
      </w:pPr>
      <w:r>
        <w:t>Picadas:…………………………………………………..10000 pesos y solo se acompaña de jugo</w:t>
      </w:r>
    </w:p>
    <w:p w:rsidR="00FB46B9" w:rsidRDefault="00FB46B9" w:rsidP="003045C6">
      <w:pPr>
        <w:pStyle w:val="Prrafodelista"/>
        <w:numPr>
          <w:ilvl w:val="0"/>
          <w:numId w:val="19"/>
        </w:numPr>
      </w:pPr>
      <w:r>
        <w:t>Arroz atollado…………………………………………….10000 pesos y solo se acompaña de jugo</w:t>
      </w:r>
    </w:p>
    <w:p w:rsidR="00131D12" w:rsidRDefault="00131D12" w:rsidP="00131D12">
      <w:pPr>
        <w:pStyle w:val="Prrafodelista"/>
        <w:ind w:left="1364" w:firstLine="0"/>
      </w:pPr>
    </w:p>
    <w:p w:rsidR="00131D12" w:rsidRDefault="00131D12" w:rsidP="00131D12">
      <w:pPr>
        <w:pStyle w:val="Prrafodelista"/>
        <w:numPr>
          <w:ilvl w:val="0"/>
          <w:numId w:val="29"/>
        </w:numPr>
      </w:pPr>
      <w:r>
        <w:t>Almuerzo:</w:t>
      </w:r>
    </w:p>
    <w:p w:rsidR="00131D12" w:rsidRDefault="00131D12" w:rsidP="00131D12">
      <w:pPr>
        <w:pStyle w:val="Prrafodelista"/>
        <w:numPr>
          <w:ilvl w:val="0"/>
          <w:numId w:val="19"/>
        </w:numPr>
      </w:pPr>
      <w:r>
        <w:t>Sopa …………………………………………………………...2000 pesos</w:t>
      </w:r>
    </w:p>
    <w:p w:rsidR="00131D12" w:rsidRDefault="00131D12" w:rsidP="00131D12">
      <w:pPr>
        <w:pStyle w:val="Prrafodelista"/>
        <w:numPr>
          <w:ilvl w:val="0"/>
          <w:numId w:val="19"/>
        </w:numPr>
      </w:pPr>
      <w:r>
        <w:t xml:space="preserve">Una </w:t>
      </w:r>
      <w:proofErr w:type="spellStart"/>
      <w:r>
        <w:t>proteina</w:t>
      </w:r>
      <w:proofErr w:type="spellEnd"/>
      <w:r>
        <w:t xml:space="preserve"> …………………………………………………12500 pesos</w:t>
      </w:r>
    </w:p>
    <w:p w:rsidR="00131D12" w:rsidRDefault="00131D12" w:rsidP="00131D12">
      <w:pPr>
        <w:pStyle w:val="Prrafodelista"/>
        <w:numPr>
          <w:ilvl w:val="0"/>
          <w:numId w:val="19"/>
        </w:numPr>
      </w:pPr>
      <w:r>
        <w:t>Proteína adicional……………………………………………..5000 pesos</w:t>
      </w:r>
    </w:p>
    <w:p w:rsidR="00131D12" w:rsidRDefault="00131D12" w:rsidP="00131D12">
      <w:pPr>
        <w:pStyle w:val="Prrafodelista"/>
        <w:numPr>
          <w:ilvl w:val="0"/>
          <w:numId w:val="29"/>
        </w:numPr>
      </w:pPr>
      <w:r>
        <w:t>Convencional:</w:t>
      </w:r>
    </w:p>
    <w:p w:rsidR="00131D12" w:rsidRDefault="00131D12" w:rsidP="00131D12">
      <w:pPr>
        <w:pStyle w:val="Prrafodelista"/>
        <w:numPr>
          <w:ilvl w:val="0"/>
          <w:numId w:val="19"/>
        </w:numPr>
      </w:pPr>
      <w:r>
        <w:t>Galleta:………………………………………………………400 pesos</w:t>
      </w:r>
    </w:p>
    <w:p w:rsidR="00131D12" w:rsidRDefault="00131D12" w:rsidP="00131D12">
      <w:pPr>
        <w:pStyle w:val="Prrafodelista"/>
        <w:numPr>
          <w:ilvl w:val="0"/>
          <w:numId w:val="19"/>
        </w:numPr>
      </w:pPr>
      <w:r>
        <w:t>Biscocho…………………………………………………….450 pesos</w:t>
      </w:r>
    </w:p>
    <w:p w:rsidR="00131D12" w:rsidRDefault="00131D12" w:rsidP="00131D12">
      <w:pPr>
        <w:pStyle w:val="Prrafodelista"/>
        <w:numPr>
          <w:ilvl w:val="0"/>
          <w:numId w:val="19"/>
        </w:numPr>
      </w:pPr>
      <w:r>
        <w:t>Jugo: ……………………………………………………….1000 pesos</w:t>
      </w:r>
    </w:p>
    <w:p w:rsidR="00131D12" w:rsidRDefault="00131D12" w:rsidP="00131D12">
      <w:pPr>
        <w:pStyle w:val="Prrafodelista"/>
        <w:numPr>
          <w:ilvl w:val="0"/>
          <w:numId w:val="19"/>
        </w:numPr>
      </w:pPr>
      <w:r>
        <w:t>Yogurt ……………………………………………………...900 pesos</w:t>
      </w:r>
    </w:p>
    <w:p w:rsidR="00131D12" w:rsidRDefault="00131D12" w:rsidP="00131D12">
      <w:pPr>
        <w:pStyle w:val="Prrafodelista"/>
        <w:numPr>
          <w:ilvl w:val="0"/>
          <w:numId w:val="19"/>
        </w:numPr>
      </w:pPr>
      <w:r>
        <w:t>Manzana …………………………………………………..800 pesos</w:t>
      </w:r>
    </w:p>
    <w:p w:rsidR="00131D12" w:rsidRDefault="00131D12" w:rsidP="00131D12">
      <w:pPr>
        <w:pStyle w:val="Prrafodelista"/>
        <w:numPr>
          <w:ilvl w:val="0"/>
          <w:numId w:val="19"/>
        </w:numPr>
      </w:pPr>
      <w:r>
        <w:t>Pera…………………………………………………………700 pesos</w:t>
      </w:r>
    </w:p>
    <w:p w:rsidR="00131D12" w:rsidRDefault="00131D12" w:rsidP="00131D12">
      <w:pPr>
        <w:pStyle w:val="Prrafodelista"/>
        <w:numPr>
          <w:ilvl w:val="0"/>
          <w:numId w:val="19"/>
        </w:numPr>
      </w:pPr>
      <w:r>
        <w:t>Mandarina………………………………………………….500 pesos</w:t>
      </w:r>
    </w:p>
    <w:p w:rsidR="00131D12" w:rsidRDefault="00131D12" w:rsidP="00131D12">
      <w:pPr>
        <w:pStyle w:val="Prrafodelista"/>
        <w:numPr>
          <w:ilvl w:val="0"/>
          <w:numId w:val="29"/>
        </w:numPr>
      </w:pPr>
      <w:r>
        <w:t>Lonche:</w:t>
      </w:r>
    </w:p>
    <w:p w:rsidR="00131D12" w:rsidRDefault="00131D12" w:rsidP="00131D12">
      <w:pPr>
        <w:pStyle w:val="Prrafodelista"/>
        <w:numPr>
          <w:ilvl w:val="0"/>
          <w:numId w:val="19"/>
        </w:numPr>
      </w:pPr>
      <w:r>
        <w:t>Galleta de dulce: ……………………………………………800 pesos</w:t>
      </w:r>
    </w:p>
    <w:p w:rsidR="00131D12" w:rsidRDefault="00131D12" w:rsidP="00131D12">
      <w:pPr>
        <w:pStyle w:val="Prrafodelista"/>
        <w:numPr>
          <w:ilvl w:val="0"/>
          <w:numId w:val="19"/>
        </w:numPr>
      </w:pPr>
      <w:r>
        <w:t>Galleta de sal………………………………………………..800 pesos</w:t>
      </w:r>
    </w:p>
    <w:p w:rsidR="00131D12" w:rsidRDefault="00131D12" w:rsidP="00131D12">
      <w:pPr>
        <w:pStyle w:val="Prrafodelista"/>
        <w:numPr>
          <w:ilvl w:val="0"/>
          <w:numId w:val="19"/>
        </w:numPr>
      </w:pPr>
      <w:r>
        <w:lastRenderedPageBreak/>
        <w:t>Jugo…………………………………………………………1500 pesos</w:t>
      </w:r>
    </w:p>
    <w:p w:rsidR="00131D12" w:rsidRDefault="00131D12" w:rsidP="00131D12">
      <w:pPr>
        <w:pStyle w:val="Prrafodelista"/>
        <w:numPr>
          <w:ilvl w:val="0"/>
          <w:numId w:val="19"/>
        </w:numPr>
      </w:pPr>
      <w:r>
        <w:t>Leche……………………………………………………….900 pesos</w:t>
      </w:r>
    </w:p>
    <w:p w:rsidR="00131D12" w:rsidRDefault="00131D12" w:rsidP="00131D12">
      <w:pPr>
        <w:pStyle w:val="Prrafodelista"/>
        <w:numPr>
          <w:ilvl w:val="0"/>
          <w:numId w:val="19"/>
        </w:numPr>
      </w:pPr>
      <w:r>
        <w:t>Bocadillo……………………………………………………300 pesos</w:t>
      </w:r>
    </w:p>
    <w:p w:rsidR="00200EB5" w:rsidRDefault="00200EB5" w:rsidP="00200EB5">
      <w:pPr>
        <w:pStyle w:val="Prrafodelista"/>
        <w:numPr>
          <w:ilvl w:val="0"/>
          <w:numId w:val="19"/>
        </w:numPr>
      </w:pPr>
      <w:r>
        <w:t>Manzana …………………………………………………..800 pesos</w:t>
      </w:r>
    </w:p>
    <w:p w:rsidR="00200EB5" w:rsidRDefault="00200EB5" w:rsidP="00200EB5">
      <w:pPr>
        <w:pStyle w:val="Prrafodelista"/>
        <w:numPr>
          <w:ilvl w:val="0"/>
          <w:numId w:val="19"/>
        </w:numPr>
      </w:pPr>
      <w:r>
        <w:t>Pera…………………………………………………………700 pesos</w:t>
      </w:r>
    </w:p>
    <w:p w:rsidR="00200EB5" w:rsidRDefault="00200EB5" w:rsidP="00200EB5">
      <w:pPr>
        <w:pStyle w:val="Prrafodelista"/>
        <w:numPr>
          <w:ilvl w:val="0"/>
          <w:numId w:val="19"/>
        </w:numPr>
      </w:pPr>
      <w:r>
        <w:t>Mandarina………………………………………………….500 pesos</w:t>
      </w:r>
    </w:p>
    <w:p w:rsidR="00131D12" w:rsidRDefault="00200EB5" w:rsidP="00131D12">
      <w:pPr>
        <w:pStyle w:val="Prrafodelista"/>
        <w:numPr>
          <w:ilvl w:val="0"/>
          <w:numId w:val="19"/>
        </w:numPr>
      </w:pPr>
      <w:r>
        <w:t>Banano………………………………………………………350 pesos</w:t>
      </w:r>
    </w:p>
    <w:p w:rsidR="00200EB5" w:rsidRDefault="00200EB5" w:rsidP="00131D12">
      <w:pPr>
        <w:pStyle w:val="Prrafodelista"/>
        <w:numPr>
          <w:ilvl w:val="0"/>
          <w:numId w:val="19"/>
        </w:numPr>
      </w:pPr>
      <w:r>
        <w:t>Biscocho…………………………………………………….1100 pesos</w:t>
      </w:r>
    </w:p>
    <w:p w:rsidR="00200EB5" w:rsidRDefault="00200EB5" w:rsidP="00131D12">
      <w:pPr>
        <w:pStyle w:val="Prrafodelista"/>
        <w:numPr>
          <w:ilvl w:val="0"/>
          <w:numId w:val="19"/>
        </w:numPr>
      </w:pPr>
      <w:proofErr w:type="spellStart"/>
      <w:r>
        <w:t>Atun</w:t>
      </w:r>
      <w:proofErr w:type="spellEnd"/>
      <w:r>
        <w:t xml:space="preserve"> ………………………………………………………3800 pesos</w:t>
      </w:r>
    </w:p>
    <w:p w:rsidR="00200EB5" w:rsidRDefault="00200EB5" w:rsidP="00131D12">
      <w:pPr>
        <w:pStyle w:val="Prrafodelista"/>
        <w:numPr>
          <w:ilvl w:val="0"/>
          <w:numId w:val="19"/>
        </w:numPr>
      </w:pPr>
      <w:r>
        <w:t xml:space="preserve">Salchicha </w:t>
      </w:r>
      <w:proofErr w:type="spellStart"/>
      <w:r>
        <w:t>zenu</w:t>
      </w:r>
      <w:proofErr w:type="spellEnd"/>
      <w:r>
        <w:t>…………………………………………….1800 pesos</w:t>
      </w:r>
    </w:p>
    <w:p w:rsidR="00200EB5" w:rsidRDefault="00FB46B9" w:rsidP="00FB46B9">
      <w:pPr>
        <w:pStyle w:val="Prrafodelista"/>
        <w:numPr>
          <w:ilvl w:val="0"/>
          <w:numId w:val="29"/>
        </w:numPr>
      </w:pPr>
      <w:r>
        <w:t>refrigerio:</w:t>
      </w:r>
    </w:p>
    <w:p w:rsidR="00FB46B9" w:rsidRDefault="00FB46B9" w:rsidP="00FB46B9">
      <w:pPr>
        <w:pStyle w:val="Prrafodelista"/>
        <w:numPr>
          <w:ilvl w:val="0"/>
          <w:numId w:val="19"/>
        </w:numPr>
      </w:pPr>
      <w:r>
        <w:t>empanada:………………………………………………….2000 pesos</w:t>
      </w:r>
    </w:p>
    <w:p w:rsidR="00FB46B9" w:rsidRDefault="00FB46B9" w:rsidP="00FB46B9">
      <w:pPr>
        <w:pStyle w:val="Prrafodelista"/>
        <w:numPr>
          <w:ilvl w:val="0"/>
          <w:numId w:val="19"/>
        </w:numPr>
      </w:pPr>
      <w:r>
        <w:t>sándwich……………………………………………………5000 pesos</w:t>
      </w:r>
    </w:p>
    <w:p w:rsidR="00FB46B9" w:rsidRDefault="00FB46B9" w:rsidP="00FB46B9">
      <w:pPr>
        <w:pStyle w:val="Prrafodelista"/>
        <w:numPr>
          <w:ilvl w:val="0"/>
          <w:numId w:val="19"/>
        </w:numPr>
      </w:pPr>
      <w:r>
        <w:t>arepas rellenas……………………………………………….5000 pesos</w:t>
      </w:r>
    </w:p>
    <w:p w:rsidR="00FB46B9" w:rsidRDefault="00FB46B9" w:rsidP="00FB46B9">
      <w:pPr>
        <w:pStyle w:val="Prrafodelista"/>
        <w:numPr>
          <w:ilvl w:val="0"/>
          <w:numId w:val="19"/>
        </w:numPr>
      </w:pPr>
      <w:r>
        <w:t>creps………………………………………………………….6000 pesos</w:t>
      </w:r>
    </w:p>
    <w:p w:rsidR="00FB46B9" w:rsidRDefault="00FB46B9" w:rsidP="00FB46B9">
      <w:pPr>
        <w:pStyle w:val="Prrafodelista"/>
        <w:numPr>
          <w:ilvl w:val="0"/>
          <w:numId w:val="19"/>
        </w:numPr>
      </w:pPr>
      <w:r>
        <w:t>arepa de huevo……………………………………………….3500 pesos</w:t>
      </w:r>
    </w:p>
    <w:p w:rsidR="00FB46B9" w:rsidRDefault="00FB46B9" w:rsidP="00FB46B9">
      <w:pPr>
        <w:pStyle w:val="Prrafodelista"/>
        <w:numPr>
          <w:ilvl w:val="0"/>
          <w:numId w:val="19"/>
        </w:numPr>
      </w:pPr>
      <w:r>
        <w:t>pinchos………………………………………………………3500 pesos</w:t>
      </w:r>
    </w:p>
    <w:p w:rsidR="00FB46B9" w:rsidRDefault="00FB46B9" w:rsidP="00FB46B9">
      <w:pPr>
        <w:pStyle w:val="Prrafodelista"/>
        <w:numPr>
          <w:ilvl w:val="0"/>
          <w:numId w:val="19"/>
        </w:numPr>
      </w:pPr>
      <w:r>
        <w:t>jugo…………………………………………………………1000 pesos vaso</w:t>
      </w:r>
    </w:p>
    <w:p w:rsidR="00FB46B9" w:rsidRDefault="00FB46B9" w:rsidP="00FB46B9">
      <w:pPr>
        <w:pStyle w:val="Prrafodelista"/>
        <w:numPr>
          <w:ilvl w:val="0"/>
          <w:numId w:val="19"/>
        </w:numPr>
      </w:pPr>
      <w:r>
        <w:t>gaseosa 350 ml……………………………………………..2000 pesos</w:t>
      </w:r>
    </w:p>
    <w:p w:rsidR="00FB46B9" w:rsidRDefault="00FB46B9" w:rsidP="00FB46B9">
      <w:pPr>
        <w:pStyle w:val="Prrafodelista"/>
        <w:numPr>
          <w:ilvl w:val="0"/>
          <w:numId w:val="19"/>
        </w:numPr>
      </w:pPr>
      <w:r>
        <w:t>gaseosa mini……………………………………………….1000 pesos.</w:t>
      </w:r>
    </w:p>
    <w:p w:rsidR="000D0911" w:rsidRDefault="000D0911" w:rsidP="000D0911">
      <w:pPr>
        <w:pStyle w:val="Ttulo2"/>
      </w:pPr>
      <w:r>
        <w:t xml:space="preserve">10.2 promoción: </w:t>
      </w:r>
    </w:p>
    <w:p w:rsidR="000D0911" w:rsidRDefault="000D0911" w:rsidP="000D0911">
      <w:r>
        <w:t>Básicamente para promocionarnos usamos:</w:t>
      </w:r>
    </w:p>
    <w:p w:rsidR="000D0911" w:rsidRDefault="000D0911" w:rsidP="000D0911">
      <w:pPr>
        <w:pStyle w:val="Prrafodelista"/>
        <w:numPr>
          <w:ilvl w:val="0"/>
          <w:numId w:val="29"/>
        </w:numPr>
      </w:pPr>
      <w:r>
        <w:lastRenderedPageBreak/>
        <w:t>comunicados en las instalaciones del club: el club tiene en sus instalaciones diversos puntos de carteleras en los lugares donde se hacen reuniones o encuentros, por lo cual, nosotros usamos ese espacio para poner afiches sobre el restaurante.</w:t>
      </w:r>
    </w:p>
    <w:p w:rsidR="000D0911" w:rsidRDefault="000D0911" w:rsidP="000D0911">
      <w:pPr>
        <w:pStyle w:val="Prrafodelista"/>
        <w:numPr>
          <w:ilvl w:val="0"/>
          <w:numId w:val="29"/>
        </w:numPr>
      </w:pPr>
      <w:r>
        <w:t>Volantes: por medio de volanteo llamamos la atención de quienes son parte de empresas pero aun no hacen parte de nuestros clientes, en los cuales damos a conocer nuestro restaurante y los invitamos a ir una vez y si les gusta que hagan parte de nuestros comensales.</w:t>
      </w:r>
    </w:p>
    <w:p w:rsidR="000D0911" w:rsidRDefault="000D0911" w:rsidP="000D0911">
      <w:pPr>
        <w:pStyle w:val="Prrafodelista"/>
        <w:numPr>
          <w:ilvl w:val="0"/>
          <w:numId w:val="29"/>
        </w:numPr>
      </w:pPr>
      <w:proofErr w:type="spellStart"/>
      <w:r>
        <w:t>mailing</w:t>
      </w:r>
      <w:proofErr w:type="spellEnd"/>
      <w:r>
        <w:t xml:space="preserve"> con los contactos adquiridos previamente de las empresas: gracias a que </w:t>
      </w:r>
      <w:proofErr w:type="spellStart"/>
      <w:r>
        <w:t>asojuntas</w:t>
      </w:r>
      <w:proofErr w:type="spellEnd"/>
      <w:r>
        <w:t xml:space="preserve"> nos brinda los datos de las empresas contratistas que se encuentran laborando, podemos mediante correos a las directivas, dar a conocer el restaurante y los beneficios de formar parte de él.</w:t>
      </w:r>
    </w:p>
    <w:p w:rsidR="000D0911" w:rsidRDefault="000D0911" w:rsidP="000D0911">
      <w:pPr>
        <w:pStyle w:val="Prrafodelista"/>
        <w:numPr>
          <w:ilvl w:val="0"/>
          <w:numId w:val="29"/>
        </w:numPr>
      </w:pPr>
      <w:r>
        <w:t>voz a voz: luego de la experiencia en el restaurante, pedimos a nuestros clientes que si fue satisfactorio, pasen la voz y den a conocer por ellos mismos, nuestra calidad y nuestros beneficios.</w:t>
      </w:r>
    </w:p>
    <w:p w:rsidR="000D0911" w:rsidRDefault="000D0911" w:rsidP="000D0911">
      <w:pPr>
        <w:pStyle w:val="Ttulo2"/>
      </w:pPr>
      <w:r>
        <w:t>10.3 plaza – logística</w:t>
      </w:r>
    </w:p>
    <w:p w:rsidR="000D0911" w:rsidRPr="000D0911" w:rsidRDefault="000D0911" w:rsidP="000D0911">
      <w:r>
        <w:t xml:space="preserve">Ofrecemos a nuestros </w:t>
      </w:r>
      <w:r w:rsidR="00500F4B">
        <w:t>comensales</w:t>
      </w:r>
      <w:r>
        <w:t xml:space="preserve"> un espacio amplio y </w:t>
      </w:r>
      <w:r w:rsidR="00500F4B">
        <w:t>cómodo, con sillas y mesas confortables, aire acondicionado, dos televisores plasma, en un espacio aislado de ruidos externos y visitas incomodas;</w:t>
      </w:r>
      <w:r>
        <w:t xml:space="preserve"> </w:t>
      </w:r>
      <w:r w:rsidR="00500F4B">
        <w:t>ubicado en la zona central del corregimiento El Centro, en la parte posterior de la plaza principal, con un parqueadero amplio lo cual evita tener que dejar ubicado el carro en otro lugar diferente al restaurante. Es un espacio tranquilo y seguro, ya que justamente al lado del parqueadero se encuentra la estación de policía.</w:t>
      </w:r>
    </w:p>
    <w:p w:rsidR="00131D12" w:rsidRDefault="00131D12" w:rsidP="00131D12">
      <w:pPr>
        <w:pStyle w:val="Prrafodelista"/>
        <w:ind w:left="1004" w:firstLine="0"/>
      </w:pPr>
    </w:p>
    <w:p w:rsidR="003045C6" w:rsidRPr="001407AD" w:rsidRDefault="003045C6" w:rsidP="003045C6">
      <w:pPr>
        <w:ind w:left="644" w:firstLine="0"/>
      </w:pPr>
    </w:p>
    <w:p w:rsidR="001407AD" w:rsidRPr="001407AD" w:rsidRDefault="001407AD" w:rsidP="001407AD"/>
    <w:p w:rsidR="00CF3B67" w:rsidRPr="002C0A41" w:rsidRDefault="00CF3B67" w:rsidP="003A6518">
      <w:pPr>
        <w:rPr>
          <w:rFonts w:cs="Times New Roman"/>
          <w:sz w:val="26"/>
          <w:szCs w:val="26"/>
        </w:rPr>
      </w:pPr>
    </w:p>
    <w:p w:rsidR="00CF3B67" w:rsidRPr="002C0A41" w:rsidRDefault="00CF3B67" w:rsidP="00CF3B67">
      <w:pPr>
        <w:jc w:val="center"/>
        <w:rPr>
          <w:rFonts w:cs="Times New Roman"/>
          <w:b/>
          <w:sz w:val="26"/>
          <w:szCs w:val="26"/>
        </w:rPr>
      </w:pPr>
      <w:r w:rsidRPr="002C0A41">
        <w:rPr>
          <w:rFonts w:cs="Times New Roman"/>
          <w:b/>
          <w:sz w:val="26"/>
          <w:szCs w:val="26"/>
        </w:rPr>
        <w:t xml:space="preserve">BIBLIOGRAFIA: </w:t>
      </w:r>
    </w:p>
    <w:p w:rsidR="00CF3B67" w:rsidRPr="002C0A41" w:rsidRDefault="00CF3B67" w:rsidP="00CF3B67">
      <w:pPr>
        <w:pStyle w:val="Prrafodelista"/>
        <w:numPr>
          <w:ilvl w:val="0"/>
          <w:numId w:val="17"/>
        </w:numPr>
        <w:rPr>
          <w:rFonts w:cs="Times New Roman"/>
          <w:sz w:val="26"/>
          <w:szCs w:val="26"/>
        </w:rPr>
      </w:pPr>
      <w:r w:rsidRPr="002C0A41">
        <w:rPr>
          <w:rFonts w:cs="Times New Roman"/>
          <w:sz w:val="26"/>
          <w:szCs w:val="26"/>
        </w:rPr>
        <w:t xml:space="preserve">datos del precio del petróleo: </w:t>
      </w:r>
      <w:hyperlink r:id="rId65" w:history="1">
        <w:r w:rsidRPr="002C0A41">
          <w:rPr>
            <w:rStyle w:val="Hipervnculo"/>
            <w:rFonts w:cs="Times New Roman"/>
            <w:sz w:val="26"/>
            <w:szCs w:val="26"/>
          </w:rPr>
          <w:t>http://dolar.wilkinsonpc.com.co/commodities/petroleo-wti.html</w:t>
        </w:r>
      </w:hyperlink>
      <w:r w:rsidRPr="002C0A41">
        <w:rPr>
          <w:rFonts w:cs="Times New Roman"/>
          <w:sz w:val="26"/>
          <w:szCs w:val="26"/>
        </w:rPr>
        <w:t xml:space="preserve"> </w:t>
      </w:r>
    </w:p>
    <w:p w:rsidR="000B1371" w:rsidRPr="002C0A41" w:rsidRDefault="000B1371" w:rsidP="000B1371">
      <w:pPr>
        <w:pStyle w:val="Prrafodelista"/>
        <w:numPr>
          <w:ilvl w:val="0"/>
          <w:numId w:val="17"/>
        </w:numPr>
        <w:rPr>
          <w:rFonts w:cs="Times New Roman"/>
          <w:sz w:val="26"/>
          <w:szCs w:val="26"/>
        </w:rPr>
      </w:pPr>
      <w:r w:rsidRPr="002C0A41">
        <w:rPr>
          <w:rFonts w:cs="Times New Roman"/>
          <w:sz w:val="26"/>
          <w:szCs w:val="26"/>
        </w:rPr>
        <w:t xml:space="preserve">entorno y noticias sobre el </w:t>
      </w:r>
      <w:proofErr w:type="spellStart"/>
      <w:r w:rsidRPr="002C0A41">
        <w:rPr>
          <w:rFonts w:cs="Times New Roman"/>
          <w:sz w:val="26"/>
          <w:szCs w:val="26"/>
        </w:rPr>
        <w:t>petroleo</w:t>
      </w:r>
      <w:proofErr w:type="spellEnd"/>
      <w:r w:rsidRPr="002C0A41">
        <w:rPr>
          <w:rFonts w:cs="Times New Roman"/>
          <w:sz w:val="26"/>
          <w:szCs w:val="26"/>
        </w:rPr>
        <w:t xml:space="preserve">: </w:t>
      </w:r>
      <w:hyperlink r:id="rId66" w:history="1">
        <w:r w:rsidRPr="002C0A41">
          <w:rPr>
            <w:rStyle w:val="Hipervnculo"/>
            <w:rFonts w:cs="Times New Roman"/>
            <w:sz w:val="26"/>
            <w:szCs w:val="26"/>
          </w:rPr>
          <w:t>http://www.preciopetroleo.net/petroleo-colombia.html</w:t>
        </w:r>
      </w:hyperlink>
      <w:r w:rsidRPr="002C0A41">
        <w:rPr>
          <w:rFonts w:cs="Times New Roman"/>
          <w:sz w:val="26"/>
          <w:szCs w:val="26"/>
        </w:rPr>
        <w:t xml:space="preserve"> </w:t>
      </w:r>
    </w:p>
    <w:p w:rsidR="000B1371" w:rsidRPr="002C0A41" w:rsidRDefault="00B22308" w:rsidP="00B22308">
      <w:pPr>
        <w:pStyle w:val="Prrafodelista"/>
        <w:numPr>
          <w:ilvl w:val="0"/>
          <w:numId w:val="17"/>
        </w:numPr>
        <w:rPr>
          <w:rFonts w:cs="Times New Roman"/>
          <w:sz w:val="26"/>
          <w:szCs w:val="26"/>
        </w:rPr>
      </w:pPr>
      <w:r w:rsidRPr="002C0A41">
        <w:rPr>
          <w:rFonts w:cs="Times New Roman"/>
          <w:sz w:val="26"/>
          <w:szCs w:val="26"/>
        </w:rPr>
        <w:t xml:space="preserve">Sergio amador: </w:t>
      </w:r>
      <w:hyperlink r:id="rId67" w:history="1">
        <w:r w:rsidRPr="002C0A41">
          <w:rPr>
            <w:rStyle w:val="Hipervnculo"/>
            <w:rFonts w:cs="Times New Roman"/>
            <w:sz w:val="26"/>
            <w:szCs w:val="26"/>
          </w:rPr>
          <w:t>http://es.slideshare.net/fapenciofuckencio/barrancabermeja-12119055</w:t>
        </w:r>
      </w:hyperlink>
      <w:r w:rsidRPr="002C0A41">
        <w:rPr>
          <w:rFonts w:cs="Times New Roman"/>
          <w:sz w:val="26"/>
          <w:szCs w:val="26"/>
        </w:rPr>
        <w:t xml:space="preserve"> </w:t>
      </w:r>
    </w:p>
    <w:p w:rsidR="00B22308" w:rsidRPr="002C0A41" w:rsidRDefault="00B22308" w:rsidP="00472423">
      <w:pPr>
        <w:pStyle w:val="Prrafodelista"/>
        <w:numPr>
          <w:ilvl w:val="0"/>
          <w:numId w:val="17"/>
        </w:numPr>
        <w:rPr>
          <w:rFonts w:cs="Times New Roman"/>
          <w:sz w:val="26"/>
          <w:szCs w:val="26"/>
        </w:rPr>
      </w:pPr>
      <w:r w:rsidRPr="002C0A41">
        <w:rPr>
          <w:rFonts w:cs="Times New Roman"/>
          <w:sz w:val="26"/>
          <w:szCs w:val="26"/>
        </w:rPr>
        <w:t>ALCALDIA DE BARRANCABERMEJA OFICINA ASESORA DE PLANEACIÓN BARRANCABERMEJA EN CIFRAS 2010-2011</w:t>
      </w:r>
      <w:r w:rsidR="00472423" w:rsidRPr="002C0A41">
        <w:rPr>
          <w:rFonts w:cs="Times New Roman"/>
          <w:sz w:val="26"/>
          <w:szCs w:val="26"/>
        </w:rPr>
        <w:t xml:space="preserve">: </w:t>
      </w:r>
      <w:hyperlink r:id="rId68" w:history="1">
        <w:r w:rsidR="00472423" w:rsidRPr="002C0A41">
          <w:rPr>
            <w:rStyle w:val="Hipervnculo"/>
            <w:rFonts w:cs="Times New Roman"/>
            <w:sz w:val="26"/>
            <w:szCs w:val="26"/>
          </w:rPr>
          <w:t>https://www.barrancabermeja.gov.co/institucional/Revistas/Barrancabermeja%20en%20Cifras%202010-2011.pdf</w:t>
        </w:r>
      </w:hyperlink>
      <w:r w:rsidR="00472423" w:rsidRPr="002C0A41">
        <w:rPr>
          <w:rFonts w:cs="Times New Roman"/>
          <w:sz w:val="26"/>
          <w:szCs w:val="26"/>
        </w:rPr>
        <w:t xml:space="preserve"> </w:t>
      </w:r>
    </w:p>
    <w:p w:rsidR="00472423" w:rsidRPr="002C0A41" w:rsidRDefault="006C6A13" w:rsidP="006C6A13">
      <w:pPr>
        <w:pStyle w:val="Prrafodelista"/>
        <w:numPr>
          <w:ilvl w:val="0"/>
          <w:numId w:val="17"/>
        </w:numPr>
        <w:rPr>
          <w:rFonts w:cs="Times New Roman"/>
          <w:sz w:val="26"/>
          <w:szCs w:val="26"/>
        </w:rPr>
      </w:pPr>
      <w:r w:rsidRPr="002C0A41">
        <w:rPr>
          <w:rFonts w:cs="Times New Roman"/>
          <w:sz w:val="26"/>
          <w:szCs w:val="26"/>
        </w:rPr>
        <w:t xml:space="preserve">Banco mundial: </w:t>
      </w:r>
      <w:hyperlink r:id="rId69" w:history="1">
        <w:r w:rsidRPr="002C0A41">
          <w:rPr>
            <w:rStyle w:val="Hipervnculo"/>
            <w:rFonts w:cs="Times New Roman"/>
            <w:sz w:val="26"/>
            <w:szCs w:val="26"/>
          </w:rPr>
          <w:t>http://www.bancomundial.org/es/country/colombia/overview</w:t>
        </w:r>
      </w:hyperlink>
    </w:p>
    <w:p w:rsidR="006C6A13" w:rsidRPr="002C0A41" w:rsidRDefault="006C6A13" w:rsidP="006C6A13">
      <w:pPr>
        <w:pStyle w:val="Prrafodelista"/>
        <w:numPr>
          <w:ilvl w:val="0"/>
          <w:numId w:val="17"/>
        </w:numPr>
        <w:rPr>
          <w:rFonts w:cs="Times New Roman"/>
          <w:sz w:val="26"/>
          <w:szCs w:val="26"/>
          <w:lang w:val="en-US"/>
        </w:rPr>
      </w:pPr>
      <w:proofErr w:type="spellStart"/>
      <w:r w:rsidRPr="002C0A41">
        <w:rPr>
          <w:rFonts w:cs="Times New Roman"/>
          <w:sz w:val="26"/>
          <w:szCs w:val="26"/>
          <w:lang w:val="en-US"/>
        </w:rPr>
        <w:t>Rcn</w:t>
      </w:r>
      <w:proofErr w:type="spellEnd"/>
      <w:r w:rsidRPr="002C0A41">
        <w:rPr>
          <w:rFonts w:cs="Times New Roman"/>
          <w:sz w:val="26"/>
          <w:szCs w:val="26"/>
          <w:lang w:val="en-US"/>
        </w:rPr>
        <w:t xml:space="preserve"> radio: </w:t>
      </w:r>
      <w:hyperlink r:id="rId70" w:history="1">
        <w:r w:rsidRPr="002C0A41">
          <w:rPr>
            <w:rStyle w:val="Hipervnculo"/>
            <w:rFonts w:cs="Times New Roman"/>
            <w:sz w:val="26"/>
            <w:szCs w:val="26"/>
            <w:lang w:val="en-US"/>
          </w:rPr>
          <w:t>http://www.rcnradio.com/locales/barrancabermeja-esta-crisis-social-economica/</w:t>
        </w:r>
      </w:hyperlink>
    </w:p>
    <w:p w:rsidR="006C6A13" w:rsidRPr="002C0A41" w:rsidRDefault="00326033" w:rsidP="00326033">
      <w:pPr>
        <w:pStyle w:val="Prrafodelista"/>
        <w:numPr>
          <w:ilvl w:val="0"/>
          <w:numId w:val="17"/>
        </w:numPr>
        <w:rPr>
          <w:rFonts w:cs="Times New Roman"/>
          <w:sz w:val="26"/>
          <w:szCs w:val="26"/>
        </w:rPr>
      </w:pPr>
      <w:proofErr w:type="spellStart"/>
      <w:r w:rsidRPr="002C0A41">
        <w:rPr>
          <w:rFonts w:cs="Times New Roman"/>
          <w:sz w:val="26"/>
          <w:szCs w:val="26"/>
        </w:rPr>
        <w:lastRenderedPageBreak/>
        <w:t>Dane</w:t>
      </w:r>
      <w:proofErr w:type="spellEnd"/>
      <w:r w:rsidRPr="002C0A41">
        <w:rPr>
          <w:rFonts w:cs="Times New Roman"/>
          <w:sz w:val="26"/>
          <w:szCs w:val="26"/>
        </w:rPr>
        <w:t xml:space="preserve"> Barrancabermeja: </w:t>
      </w:r>
      <w:hyperlink r:id="rId71" w:history="1">
        <w:r w:rsidRPr="002C0A41">
          <w:rPr>
            <w:rStyle w:val="Hipervnculo"/>
            <w:rFonts w:cs="Times New Roman"/>
            <w:sz w:val="26"/>
            <w:szCs w:val="26"/>
          </w:rPr>
          <w:t>https://www.dane.gov.co/files/censo2005/perfiles/santander/barrancabermeja.pdf</w:t>
        </w:r>
      </w:hyperlink>
    </w:p>
    <w:p w:rsidR="00326033" w:rsidRPr="002C0A41" w:rsidRDefault="00326033" w:rsidP="00326033">
      <w:pPr>
        <w:pStyle w:val="Prrafodelista"/>
        <w:numPr>
          <w:ilvl w:val="0"/>
          <w:numId w:val="17"/>
        </w:numPr>
        <w:rPr>
          <w:rFonts w:cs="Times New Roman"/>
          <w:sz w:val="26"/>
          <w:szCs w:val="26"/>
        </w:rPr>
      </w:pPr>
      <w:r w:rsidRPr="002C0A41">
        <w:rPr>
          <w:rFonts w:cs="Times New Roman"/>
          <w:sz w:val="26"/>
          <w:szCs w:val="26"/>
        </w:rPr>
        <w:t xml:space="preserve">Datos generales: </w:t>
      </w:r>
      <w:hyperlink r:id="rId72" w:history="1">
        <w:r w:rsidRPr="002C0A41">
          <w:rPr>
            <w:rStyle w:val="Hipervnculo"/>
            <w:rFonts w:cs="Times New Roman"/>
            <w:sz w:val="26"/>
            <w:szCs w:val="26"/>
          </w:rPr>
          <w:t>http://www.barrancabermeja-santander.gov.co/alcaldia/index.php?option=com_content&amp;view=article&amp;id=448&amp;Itemid=688</w:t>
        </w:r>
      </w:hyperlink>
    </w:p>
    <w:p w:rsidR="00455CD4" w:rsidRPr="002C0A41" w:rsidRDefault="00326033" w:rsidP="00455CD4">
      <w:pPr>
        <w:pStyle w:val="Prrafodelista"/>
        <w:numPr>
          <w:ilvl w:val="0"/>
          <w:numId w:val="17"/>
        </w:numPr>
        <w:rPr>
          <w:rFonts w:cs="Times New Roman"/>
          <w:sz w:val="26"/>
          <w:szCs w:val="26"/>
        </w:rPr>
      </w:pPr>
      <w:r w:rsidRPr="002C0A41">
        <w:rPr>
          <w:rFonts w:cs="Times New Roman"/>
          <w:sz w:val="26"/>
          <w:szCs w:val="26"/>
        </w:rPr>
        <w:t xml:space="preserve">Dinámica demográfica de la ciudad de Barrancabermeja, (estudio de la </w:t>
      </w:r>
      <w:proofErr w:type="spellStart"/>
      <w:r w:rsidRPr="002C0A41">
        <w:rPr>
          <w:rFonts w:cs="Times New Roman"/>
          <w:sz w:val="26"/>
          <w:szCs w:val="26"/>
        </w:rPr>
        <w:t>alcandia</w:t>
      </w:r>
      <w:proofErr w:type="spellEnd"/>
      <w:r w:rsidRPr="002C0A41">
        <w:rPr>
          <w:rFonts w:cs="Times New Roman"/>
          <w:sz w:val="26"/>
          <w:szCs w:val="26"/>
        </w:rPr>
        <w:t xml:space="preserve"> municipal): </w:t>
      </w:r>
      <w:hyperlink r:id="rId73" w:history="1">
        <w:r w:rsidRPr="002C0A41">
          <w:rPr>
            <w:rStyle w:val="Hipervnculo"/>
            <w:rFonts w:cs="Times New Roman"/>
            <w:sz w:val="26"/>
            <w:szCs w:val="26"/>
          </w:rPr>
          <w:t>https://www.barrancabermeja.gov.co/institucional/Indicadores%20Barrancabermeja/Estudio%20sobre%20la%20Din%C3%A1mica%20Demogr%C3%A1fica%20de%20la%20ciudad%20de%20Barrancabermeja.pdf</w:t>
        </w:r>
      </w:hyperlink>
    </w:p>
    <w:p w:rsidR="00326033" w:rsidRPr="002C0A41" w:rsidRDefault="00455CD4" w:rsidP="00455CD4">
      <w:pPr>
        <w:pStyle w:val="Prrafodelista"/>
        <w:numPr>
          <w:ilvl w:val="0"/>
          <w:numId w:val="17"/>
        </w:numPr>
        <w:rPr>
          <w:rFonts w:cs="Times New Roman"/>
          <w:sz w:val="26"/>
          <w:szCs w:val="26"/>
        </w:rPr>
      </w:pPr>
      <w:proofErr w:type="spellStart"/>
      <w:r w:rsidRPr="002C0A41">
        <w:rPr>
          <w:rFonts w:cs="Times New Roman"/>
          <w:sz w:val="26"/>
          <w:szCs w:val="26"/>
        </w:rPr>
        <w:t>Articulo</w:t>
      </w:r>
      <w:proofErr w:type="spellEnd"/>
      <w:r w:rsidRPr="002C0A41">
        <w:rPr>
          <w:rFonts w:cs="Times New Roman"/>
          <w:sz w:val="26"/>
          <w:szCs w:val="26"/>
        </w:rPr>
        <w:t xml:space="preserve"> “</w:t>
      </w:r>
      <w:hyperlink r:id="rId74" w:history="1">
        <w:r w:rsidRPr="002C0A41">
          <w:rPr>
            <w:rStyle w:val="Hipervnculo"/>
            <w:rFonts w:cs="Times New Roman"/>
            <w:color w:val="145077"/>
            <w:sz w:val="26"/>
            <w:szCs w:val="26"/>
            <w:bdr w:val="none" w:sz="0" w:space="0" w:color="auto" w:frame="1"/>
          </w:rPr>
          <w:t>El DANE ubicó a Barrancabermeja como la sexta economía más importante del país</w:t>
        </w:r>
      </w:hyperlink>
      <w:r w:rsidRPr="002C0A41">
        <w:rPr>
          <w:rFonts w:cs="Times New Roman"/>
          <w:sz w:val="26"/>
          <w:szCs w:val="26"/>
        </w:rPr>
        <w:t xml:space="preserve">”:  </w:t>
      </w:r>
      <w:hyperlink r:id="rId75" w:history="1">
        <w:r w:rsidRPr="002C0A41">
          <w:rPr>
            <w:rStyle w:val="Hipervnculo"/>
            <w:rFonts w:cs="Times New Roman"/>
            <w:sz w:val="26"/>
            <w:szCs w:val="26"/>
          </w:rPr>
          <w:t>http://www.barrancabermeja-santander.gov.co/alcaldia/index.php?option=com_content&amp;view=article&amp;id=2260:el-dane-ubico-a-barrancabermeja-como-la-sexta-economia-mas-importante-del-pais-&amp;catid=81:europe&amp;Itemid=752</w:t>
        </w:r>
      </w:hyperlink>
      <w:r w:rsidRPr="002C0A41">
        <w:rPr>
          <w:rFonts w:cs="Times New Roman"/>
          <w:sz w:val="26"/>
          <w:szCs w:val="26"/>
        </w:rPr>
        <w:t xml:space="preserve"> </w:t>
      </w:r>
    </w:p>
    <w:p w:rsidR="00455CD4" w:rsidRPr="002C0A41" w:rsidRDefault="00455CD4" w:rsidP="00455CD4">
      <w:pPr>
        <w:pStyle w:val="Prrafodelista"/>
        <w:numPr>
          <w:ilvl w:val="0"/>
          <w:numId w:val="17"/>
        </w:numPr>
        <w:rPr>
          <w:rFonts w:cs="Times New Roman"/>
          <w:sz w:val="26"/>
          <w:szCs w:val="26"/>
        </w:rPr>
      </w:pPr>
    </w:p>
    <w:sectPr w:rsidR="00455CD4" w:rsidRPr="002C0A41" w:rsidSect="00D54800">
      <w:footerReference w:type="default" r:id="rId7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C5" w:rsidRDefault="00C163C5" w:rsidP="0019400E">
      <w:pPr>
        <w:spacing w:after="0" w:line="240" w:lineRule="auto"/>
      </w:pPr>
      <w:r>
        <w:separator/>
      </w:r>
    </w:p>
  </w:endnote>
  <w:endnote w:type="continuationSeparator" w:id="0">
    <w:p w:rsidR="00C163C5" w:rsidRDefault="00C163C5" w:rsidP="0019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11131"/>
      <w:docPartObj>
        <w:docPartGallery w:val="Page Numbers (Bottom of Page)"/>
        <w:docPartUnique/>
      </w:docPartObj>
    </w:sdtPr>
    <w:sdtEndPr/>
    <w:sdtContent>
      <w:p w:rsidR="00427CD7" w:rsidRDefault="00427CD7">
        <w:pPr>
          <w:pStyle w:val="Piedepgina"/>
          <w:jc w:val="center"/>
        </w:pPr>
        <w:r>
          <w:fldChar w:fldCharType="begin"/>
        </w:r>
        <w:r>
          <w:instrText>PAGE   \* MERGEFORMAT</w:instrText>
        </w:r>
        <w:r>
          <w:fldChar w:fldCharType="separate"/>
        </w:r>
        <w:r w:rsidR="00801C1C" w:rsidRPr="00801C1C">
          <w:rPr>
            <w:noProof/>
            <w:lang w:val="es-ES"/>
          </w:rPr>
          <w:t>21</w:t>
        </w:r>
        <w:r>
          <w:fldChar w:fldCharType="end"/>
        </w:r>
      </w:p>
    </w:sdtContent>
  </w:sdt>
  <w:p w:rsidR="00427CD7" w:rsidRDefault="00427C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C5" w:rsidRDefault="00C163C5" w:rsidP="0019400E">
      <w:pPr>
        <w:spacing w:after="0" w:line="240" w:lineRule="auto"/>
      </w:pPr>
      <w:r>
        <w:separator/>
      </w:r>
    </w:p>
  </w:footnote>
  <w:footnote w:type="continuationSeparator" w:id="0">
    <w:p w:rsidR="00C163C5" w:rsidRDefault="00C163C5" w:rsidP="00194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374C"/>
    <w:multiLevelType w:val="hybridMultilevel"/>
    <w:tmpl w:val="40740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A6626B"/>
    <w:multiLevelType w:val="hybridMultilevel"/>
    <w:tmpl w:val="0F7AFE52"/>
    <w:lvl w:ilvl="0" w:tplc="F062861E">
      <w:start w:val="8"/>
      <w:numFmt w:val="bullet"/>
      <w:lvlText w:val="-"/>
      <w:lvlJc w:val="left"/>
      <w:pPr>
        <w:ind w:left="1364" w:hanging="360"/>
      </w:pPr>
      <w:rPr>
        <w:rFonts w:ascii="Times New Roman" w:eastAsiaTheme="minorHAnsi" w:hAnsi="Times New Roman" w:cs="Times New Roman"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 w15:restartNumberingAfterBreak="0">
    <w:nsid w:val="0F252D1B"/>
    <w:multiLevelType w:val="hybridMultilevel"/>
    <w:tmpl w:val="5A4A36D4"/>
    <w:lvl w:ilvl="0" w:tplc="F062861E">
      <w:start w:val="8"/>
      <w:numFmt w:val="bullet"/>
      <w:lvlText w:val="-"/>
      <w:lvlJc w:val="left"/>
      <w:pPr>
        <w:ind w:left="1648" w:hanging="360"/>
      </w:pPr>
      <w:rPr>
        <w:rFonts w:ascii="Times New Roman" w:eastAsiaTheme="minorHAnsi"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17A223B"/>
    <w:multiLevelType w:val="hybridMultilevel"/>
    <w:tmpl w:val="283836C2"/>
    <w:lvl w:ilvl="0" w:tplc="F062861E">
      <w:start w:val="8"/>
      <w:numFmt w:val="bullet"/>
      <w:lvlText w:val="-"/>
      <w:lvlJc w:val="left"/>
      <w:pPr>
        <w:ind w:left="1648" w:hanging="360"/>
      </w:pPr>
      <w:rPr>
        <w:rFonts w:ascii="Times New Roman" w:eastAsiaTheme="minorHAnsi"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13641967"/>
    <w:multiLevelType w:val="hybridMultilevel"/>
    <w:tmpl w:val="2A8A4A1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14C460C4"/>
    <w:multiLevelType w:val="hybridMultilevel"/>
    <w:tmpl w:val="F81E5D4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1AEA350F"/>
    <w:multiLevelType w:val="hybridMultilevel"/>
    <w:tmpl w:val="9A900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5F4F8A"/>
    <w:multiLevelType w:val="hybridMultilevel"/>
    <w:tmpl w:val="61A0A2E0"/>
    <w:lvl w:ilvl="0" w:tplc="F062861E">
      <w:start w:val="8"/>
      <w:numFmt w:val="bullet"/>
      <w:lvlText w:val="-"/>
      <w:lvlJc w:val="left"/>
      <w:pPr>
        <w:ind w:left="1724" w:hanging="360"/>
      </w:pPr>
      <w:rPr>
        <w:rFonts w:ascii="Times New Roman" w:eastAsiaTheme="minorHAnsi" w:hAnsi="Times New Roman" w:cs="Times New Roman"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8" w15:restartNumberingAfterBreak="0">
    <w:nsid w:val="27A23A08"/>
    <w:multiLevelType w:val="multilevel"/>
    <w:tmpl w:val="F86620B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2826000C"/>
    <w:multiLevelType w:val="hybridMultilevel"/>
    <w:tmpl w:val="0C80CBBA"/>
    <w:lvl w:ilvl="0" w:tplc="F062861E">
      <w:start w:val="8"/>
      <w:numFmt w:val="bullet"/>
      <w:lvlText w:val="-"/>
      <w:lvlJc w:val="left"/>
      <w:pPr>
        <w:ind w:left="2368" w:hanging="360"/>
      </w:pPr>
      <w:rPr>
        <w:rFonts w:ascii="Times New Roman" w:eastAsiaTheme="minorHAnsi" w:hAnsi="Times New Roman" w:cs="Times New Roman"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10" w15:restartNumberingAfterBreak="0">
    <w:nsid w:val="2E756EC2"/>
    <w:multiLevelType w:val="hybridMultilevel"/>
    <w:tmpl w:val="2124D488"/>
    <w:lvl w:ilvl="0" w:tplc="240A0003">
      <w:start w:val="1"/>
      <w:numFmt w:val="bullet"/>
      <w:lvlText w:val="o"/>
      <w:lvlJc w:val="left"/>
      <w:pPr>
        <w:ind w:left="1004" w:hanging="360"/>
      </w:pPr>
      <w:rPr>
        <w:rFonts w:ascii="Courier New" w:hAnsi="Courier New" w:cs="Courier New"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3BF314E9"/>
    <w:multiLevelType w:val="hybridMultilevel"/>
    <w:tmpl w:val="E1E49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D907B9"/>
    <w:multiLevelType w:val="hybridMultilevel"/>
    <w:tmpl w:val="CEAC1BDC"/>
    <w:lvl w:ilvl="0" w:tplc="9ED4D3CC">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3DAB0C29"/>
    <w:multiLevelType w:val="hybridMultilevel"/>
    <w:tmpl w:val="6464D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785580"/>
    <w:multiLevelType w:val="hybridMultilevel"/>
    <w:tmpl w:val="76DC4812"/>
    <w:lvl w:ilvl="0" w:tplc="F062861E">
      <w:start w:val="8"/>
      <w:numFmt w:val="bullet"/>
      <w:lvlText w:val="-"/>
      <w:lvlJc w:val="left"/>
      <w:pPr>
        <w:ind w:left="1364"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666938"/>
    <w:multiLevelType w:val="hybridMultilevel"/>
    <w:tmpl w:val="BEE4E03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48175E39"/>
    <w:multiLevelType w:val="hybridMultilevel"/>
    <w:tmpl w:val="A44C9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F1721C"/>
    <w:multiLevelType w:val="hybridMultilevel"/>
    <w:tmpl w:val="E77AD51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4D1E2E69"/>
    <w:multiLevelType w:val="hybridMultilevel"/>
    <w:tmpl w:val="3BC20D20"/>
    <w:lvl w:ilvl="0" w:tplc="F062861E">
      <w:start w:val="8"/>
      <w:numFmt w:val="bullet"/>
      <w:lvlText w:val="-"/>
      <w:lvlJc w:val="left"/>
      <w:pPr>
        <w:ind w:left="1648" w:hanging="360"/>
      </w:pPr>
      <w:rPr>
        <w:rFonts w:ascii="Times New Roman" w:eastAsiaTheme="minorHAnsi"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 w15:restartNumberingAfterBreak="0">
    <w:nsid w:val="510E55A4"/>
    <w:multiLevelType w:val="hybridMultilevel"/>
    <w:tmpl w:val="88721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4F383F"/>
    <w:multiLevelType w:val="multilevel"/>
    <w:tmpl w:val="01AC74CE"/>
    <w:lvl w:ilvl="0">
      <w:start w:val="8"/>
      <w:numFmt w:val="decimal"/>
      <w:lvlText w:val="%1"/>
      <w:lvlJc w:val="left"/>
      <w:pPr>
        <w:ind w:left="480" w:hanging="480"/>
      </w:pPr>
      <w:rPr>
        <w:rFonts w:hint="default"/>
        <w:b/>
        <w:u w:val="single"/>
      </w:rPr>
    </w:lvl>
    <w:lvl w:ilvl="1">
      <w:start w:val="1"/>
      <w:numFmt w:val="decimal"/>
      <w:lvlText w:val="%1.%2"/>
      <w:lvlJc w:val="left"/>
      <w:pPr>
        <w:ind w:left="660" w:hanging="480"/>
      </w:pPr>
      <w:rPr>
        <w:rFonts w:hint="default"/>
        <w:b/>
        <w:u w:val="single"/>
      </w:rPr>
    </w:lvl>
    <w:lvl w:ilvl="2">
      <w:start w:val="2"/>
      <w:numFmt w:val="decimal"/>
      <w:lvlText w:val="%1.%2.%3"/>
      <w:lvlJc w:val="left"/>
      <w:pPr>
        <w:ind w:left="1080" w:hanging="720"/>
      </w:pPr>
      <w:rPr>
        <w:rFonts w:hint="default"/>
        <w:b/>
        <w:u w:val="single"/>
      </w:rPr>
    </w:lvl>
    <w:lvl w:ilvl="3">
      <w:start w:val="1"/>
      <w:numFmt w:val="decimal"/>
      <w:lvlText w:val="%1.%2.%3.%4"/>
      <w:lvlJc w:val="left"/>
      <w:pPr>
        <w:ind w:left="1260" w:hanging="720"/>
      </w:pPr>
      <w:rPr>
        <w:rFonts w:hint="default"/>
        <w:b/>
        <w:u w:val="single"/>
      </w:rPr>
    </w:lvl>
    <w:lvl w:ilvl="4">
      <w:start w:val="1"/>
      <w:numFmt w:val="decimal"/>
      <w:lvlText w:val="%1.%2.%3.%4.%5"/>
      <w:lvlJc w:val="left"/>
      <w:pPr>
        <w:ind w:left="1800" w:hanging="1080"/>
      </w:pPr>
      <w:rPr>
        <w:rFonts w:hint="default"/>
        <w:b/>
        <w:u w:val="single"/>
      </w:rPr>
    </w:lvl>
    <w:lvl w:ilvl="5">
      <w:start w:val="1"/>
      <w:numFmt w:val="decimal"/>
      <w:lvlText w:val="%1.%2.%3.%4.%5.%6"/>
      <w:lvlJc w:val="left"/>
      <w:pPr>
        <w:ind w:left="1980" w:hanging="1080"/>
      </w:pPr>
      <w:rPr>
        <w:rFonts w:hint="default"/>
        <w:b/>
        <w:u w:val="single"/>
      </w:rPr>
    </w:lvl>
    <w:lvl w:ilvl="6">
      <w:start w:val="1"/>
      <w:numFmt w:val="decimal"/>
      <w:lvlText w:val="%1.%2.%3.%4.%5.%6.%7"/>
      <w:lvlJc w:val="left"/>
      <w:pPr>
        <w:ind w:left="2520" w:hanging="1440"/>
      </w:pPr>
      <w:rPr>
        <w:rFonts w:hint="default"/>
        <w:b/>
        <w:u w:val="single"/>
      </w:rPr>
    </w:lvl>
    <w:lvl w:ilvl="7">
      <w:start w:val="1"/>
      <w:numFmt w:val="decimal"/>
      <w:lvlText w:val="%1.%2.%3.%4.%5.%6.%7.%8"/>
      <w:lvlJc w:val="left"/>
      <w:pPr>
        <w:ind w:left="2700" w:hanging="1440"/>
      </w:pPr>
      <w:rPr>
        <w:rFonts w:hint="default"/>
        <w:b/>
        <w:u w:val="single"/>
      </w:rPr>
    </w:lvl>
    <w:lvl w:ilvl="8">
      <w:start w:val="1"/>
      <w:numFmt w:val="decimal"/>
      <w:lvlText w:val="%1.%2.%3.%4.%5.%6.%7.%8.%9"/>
      <w:lvlJc w:val="left"/>
      <w:pPr>
        <w:ind w:left="3240" w:hanging="1800"/>
      </w:pPr>
      <w:rPr>
        <w:rFonts w:hint="default"/>
        <w:b/>
        <w:u w:val="single"/>
      </w:rPr>
    </w:lvl>
  </w:abstractNum>
  <w:abstractNum w:abstractNumId="21" w15:restartNumberingAfterBreak="0">
    <w:nsid w:val="5A215D9C"/>
    <w:multiLevelType w:val="hybridMultilevel"/>
    <w:tmpl w:val="EB82A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486BE1"/>
    <w:multiLevelType w:val="hybridMultilevel"/>
    <w:tmpl w:val="EF80B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AE366A"/>
    <w:multiLevelType w:val="multilevel"/>
    <w:tmpl w:val="95A0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743C02"/>
    <w:multiLevelType w:val="hybridMultilevel"/>
    <w:tmpl w:val="B6FC7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044339"/>
    <w:multiLevelType w:val="hybridMultilevel"/>
    <w:tmpl w:val="3A7056A4"/>
    <w:lvl w:ilvl="0" w:tplc="F062861E">
      <w:start w:val="8"/>
      <w:numFmt w:val="bullet"/>
      <w:lvlText w:val="-"/>
      <w:lvlJc w:val="left"/>
      <w:pPr>
        <w:ind w:left="1364"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E8542F"/>
    <w:multiLevelType w:val="hybridMultilevel"/>
    <w:tmpl w:val="92FA19BE"/>
    <w:lvl w:ilvl="0" w:tplc="F062861E">
      <w:start w:val="8"/>
      <w:numFmt w:val="bullet"/>
      <w:lvlText w:val="-"/>
      <w:lvlJc w:val="left"/>
      <w:pPr>
        <w:ind w:left="1364"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AE2443"/>
    <w:multiLevelType w:val="hybridMultilevel"/>
    <w:tmpl w:val="9834815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6EFD2CE4"/>
    <w:multiLevelType w:val="hybridMultilevel"/>
    <w:tmpl w:val="C0F8683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72C71BEC"/>
    <w:multiLevelType w:val="hybridMultilevel"/>
    <w:tmpl w:val="D8EE9CC4"/>
    <w:lvl w:ilvl="0" w:tplc="F062861E">
      <w:start w:val="8"/>
      <w:numFmt w:val="bullet"/>
      <w:lvlText w:val="-"/>
      <w:lvlJc w:val="left"/>
      <w:pPr>
        <w:ind w:left="1648" w:hanging="360"/>
      </w:pPr>
      <w:rPr>
        <w:rFonts w:ascii="Times New Roman" w:eastAsiaTheme="minorHAnsi"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79EE6AB9"/>
    <w:multiLevelType w:val="hybridMultilevel"/>
    <w:tmpl w:val="FC18DE4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1" w15:restartNumberingAfterBreak="0">
    <w:nsid w:val="7D4D467B"/>
    <w:multiLevelType w:val="hybridMultilevel"/>
    <w:tmpl w:val="1B0265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E2C412D"/>
    <w:multiLevelType w:val="hybridMultilevel"/>
    <w:tmpl w:val="D49CEC0E"/>
    <w:lvl w:ilvl="0" w:tplc="F062861E">
      <w:start w:val="8"/>
      <w:numFmt w:val="bullet"/>
      <w:lvlText w:val="-"/>
      <w:lvlJc w:val="left"/>
      <w:pPr>
        <w:ind w:left="1364"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604B02"/>
    <w:multiLevelType w:val="multilevel"/>
    <w:tmpl w:val="F86620B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19"/>
  </w:num>
  <w:num w:numId="2">
    <w:abstractNumId w:val="17"/>
  </w:num>
  <w:num w:numId="3">
    <w:abstractNumId w:val="10"/>
  </w:num>
  <w:num w:numId="4">
    <w:abstractNumId w:val="30"/>
  </w:num>
  <w:num w:numId="5">
    <w:abstractNumId w:val="0"/>
  </w:num>
  <w:num w:numId="6">
    <w:abstractNumId w:val="11"/>
  </w:num>
  <w:num w:numId="7">
    <w:abstractNumId w:val="27"/>
  </w:num>
  <w:num w:numId="8">
    <w:abstractNumId w:val="22"/>
  </w:num>
  <w:num w:numId="9">
    <w:abstractNumId w:val="24"/>
  </w:num>
  <w:num w:numId="10">
    <w:abstractNumId w:val="15"/>
  </w:num>
  <w:num w:numId="11">
    <w:abstractNumId w:val="28"/>
  </w:num>
  <w:num w:numId="12">
    <w:abstractNumId w:val="21"/>
  </w:num>
  <w:num w:numId="13">
    <w:abstractNumId w:val="6"/>
  </w:num>
  <w:num w:numId="14">
    <w:abstractNumId w:val="31"/>
  </w:num>
  <w:num w:numId="15">
    <w:abstractNumId w:val="8"/>
  </w:num>
  <w:num w:numId="16">
    <w:abstractNumId w:val="20"/>
  </w:num>
  <w:num w:numId="17">
    <w:abstractNumId w:val="4"/>
  </w:num>
  <w:num w:numId="18">
    <w:abstractNumId w:val="33"/>
  </w:num>
  <w:num w:numId="19">
    <w:abstractNumId w:val="1"/>
  </w:num>
  <w:num w:numId="20">
    <w:abstractNumId w:val="25"/>
  </w:num>
  <w:num w:numId="21">
    <w:abstractNumId w:val="32"/>
  </w:num>
  <w:num w:numId="22">
    <w:abstractNumId w:val="3"/>
  </w:num>
  <w:num w:numId="23">
    <w:abstractNumId w:val="14"/>
  </w:num>
  <w:num w:numId="24">
    <w:abstractNumId w:val="26"/>
  </w:num>
  <w:num w:numId="25">
    <w:abstractNumId w:val="23"/>
  </w:num>
  <w:num w:numId="26">
    <w:abstractNumId w:val="12"/>
  </w:num>
  <w:num w:numId="27">
    <w:abstractNumId w:val="13"/>
  </w:num>
  <w:num w:numId="28">
    <w:abstractNumId w:val="16"/>
  </w:num>
  <w:num w:numId="29">
    <w:abstractNumId w:val="5"/>
  </w:num>
  <w:num w:numId="30">
    <w:abstractNumId w:val="9"/>
  </w:num>
  <w:num w:numId="31">
    <w:abstractNumId w:val="18"/>
  </w:num>
  <w:num w:numId="32">
    <w:abstractNumId w:val="29"/>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673"/>
    <w:rsid w:val="0003343A"/>
    <w:rsid w:val="00070A91"/>
    <w:rsid w:val="00074C77"/>
    <w:rsid w:val="000B1371"/>
    <w:rsid w:val="000C6BA3"/>
    <w:rsid w:val="000D0911"/>
    <w:rsid w:val="000D3714"/>
    <w:rsid w:val="000D7221"/>
    <w:rsid w:val="000E0673"/>
    <w:rsid w:val="00116B06"/>
    <w:rsid w:val="00131D12"/>
    <w:rsid w:val="001407AD"/>
    <w:rsid w:val="00186E93"/>
    <w:rsid w:val="0019400E"/>
    <w:rsid w:val="001B0996"/>
    <w:rsid w:val="001F3E59"/>
    <w:rsid w:val="00200EB5"/>
    <w:rsid w:val="00231EFD"/>
    <w:rsid w:val="00237933"/>
    <w:rsid w:val="002643DF"/>
    <w:rsid w:val="002B33BF"/>
    <w:rsid w:val="002C0A41"/>
    <w:rsid w:val="003045C6"/>
    <w:rsid w:val="00326033"/>
    <w:rsid w:val="00361144"/>
    <w:rsid w:val="00381F50"/>
    <w:rsid w:val="003A6518"/>
    <w:rsid w:val="00427CD7"/>
    <w:rsid w:val="00441DD5"/>
    <w:rsid w:val="00444920"/>
    <w:rsid w:val="00455CD4"/>
    <w:rsid w:val="00472423"/>
    <w:rsid w:val="00486E2C"/>
    <w:rsid w:val="00500F4B"/>
    <w:rsid w:val="00536C86"/>
    <w:rsid w:val="00570025"/>
    <w:rsid w:val="005956A5"/>
    <w:rsid w:val="005A1DEE"/>
    <w:rsid w:val="005D4CCD"/>
    <w:rsid w:val="00602FBC"/>
    <w:rsid w:val="00620445"/>
    <w:rsid w:val="00644097"/>
    <w:rsid w:val="006730EE"/>
    <w:rsid w:val="006A6BFA"/>
    <w:rsid w:val="006C6A13"/>
    <w:rsid w:val="006D54DD"/>
    <w:rsid w:val="00707F08"/>
    <w:rsid w:val="007147B1"/>
    <w:rsid w:val="007400B1"/>
    <w:rsid w:val="007459E7"/>
    <w:rsid w:val="00801C1C"/>
    <w:rsid w:val="00804159"/>
    <w:rsid w:val="00816464"/>
    <w:rsid w:val="008368AF"/>
    <w:rsid w:val="00842393"/>
    <w:rsid w:val="00845513"/>
    <w:rsid w:val="008A736C"/>
    <w:rsid w:val="008C61AC"/>
    <w:rsid w:val="008C697A"/>
    <w:rsid w:val="008D2D9E"/>
    <w:rsid w:val="00910F74"/>
    <w:rsid w:val="0092661A"/>
    <w:rsid w:val="00956163"/>
    <w:rsid w:val="009565C1"/>
    <w:rsid w:val="0097441B"/>
    <w:rsid w:val="009C053D"/>
    <w:rsid w:val="009F2313"/>
    <w:rsid w:val="009F7867"/>
    <w:rsid w:val="00A11842"/>
    <w:rsid w:val="00A522CF"/>
    <w:rsid w:val="00A87F7A"/>
    <w:rsid w:val="00AC21BD"/>
    <w:rsid w:val="00AD6A21"/>
    <w:rsid w:val="00B22308"/>
    <w:rsid w:val="00B6218C"/>
    <w:rsid w:val="00B9046E"/>
    <w:rsid w:val="00B94937"/>
    <w:rsid w:val="00C163C5"/>
    <w:rsid w:val="00C16D88"/>
    <w:rsid w:val="00C230FD"/>
    <w:rsid w:val="00C652EC"/>
    <w:rsid w:val="00C93C1B"/>
    <w:rsid w:val="00CC28AD"/>
    <w:rsid w:val="00CF3B67"/>
    <w:rsid w:val="00D371A1"/>
    <w:rsid w:val="00D50B51"/>
    <w:rsid w:val="00D54800"/>
    <w:rsid w:val="00D5692F"/>
    <w:rsid w:val="00D64DBE"/>
    <w:rsid w:val="00D71AB7"/>
    <w:rsid w:val="00E05E32"/>
    <w:rsid w:val="00E20DF0"/>
    <w:rsid w:val="00E66A37"/>
    <w:rsid w:val="00EA249D"/>
    <w:rsid w:val="00EA61A7"/>
    <w:rsid w:val="00EC4DD7"/>
    <w:rsid w:val="00ED401B"/>
    <w:rsid w:val="00F17A29"/>
    <w:rsid w:val="00FA4F98"/>
    <w:rsid w:val="00FB46B9"/>
    <w:rsid w:val="00FD6DA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01A22-62E0-4222-8A0F-D04BDC3F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673"/>
    <w:pPr>
      <w:spacing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0E0673"/>
    <w:pPr>
      <w:keepNext/>
      <w:keepLines/>
      <w:spacing w:before="480" w:after="0"/>
      <w:jc w:val="center"/>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0E0673"/>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0E0673"/>
    <w:pPr>
      <w:keepNext/>
      <w:keepLines/>
      <w:spacing w:before="200" w:after="0"/>
      <w:outlineLvl w:val="2"/>
    </w:pPr>
    <w:rPr>
      <w:rFonts w:asciiTheme="majorHAnsi" w:eastAsiaTheme="majorEastAsia" w:hAnsiTheme="majorHAns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0673"/>
    <w:rPr>
      <w:rFonts w:asciiTheme="majorHAnsi" w:eastAsiaTheme="majorEastAsia" w:hAnsiTheme="majorHAnsi" w:cstheme="majorBidi"/>
      <w:b/>
      <w:bCs/>
      <w:sz w:val="28"/>
      <w:szCs w:val="28"/>
    </w:rPr>
  </w:style>
  <w:style w:type="paragraph" w:styleId="Prrafodelista">
    <w:name w:val="List Paragraph"/>
    <w:basedOn w:val="Normal"/>
    <w:uiPriority w:val="34"/>
    <w:qFormat/>
    <w:rsid w:val="000E0673"/>
    <w:pPr>
      <w:ind w:left="720"/>
      <w:contextualSpacing/>
    </w:pPr>
  </w:style>
  <w:style w:type="character" w:customStyle="1" w:styleId="Ttulo2Car">
    <w:name w:val="Título 2 Car"/>
    <w:basedOn w:val="Fuentedeprrafopredeter"/>
    <w:link w:val="Ttulo2"/>
    <w:uiPriority w:val="9"/>
    <w:rsid w:val="000E0673"/>
    <w:rPr>
      <w:rFonts w:asciiTheme="majorHAnsi" w:eastAsiaTheme="majorEastAsia" w:hAnsiTheme="majorHAnsi" w:cstheme="majorBidi"/>
      <w:b/>
      <w:bCs/>
      <w:sz w:val="26"/>
      <w:szCs w:val="26"/>
    </w:rPr>
  </w:style>
  <w:style w:type="paragraph" w:styleId="Puesto">
    <w:name w:val="Title"/>
    <w:basedOn w:val="Normal"/>
    <w:next w:val="Normal"/>
    <w:link w:val="PuestoCar"/>
    <w:uiPriority w:val="10"/>
    <w:qFormat/>
    <w:rsid w:val="000E06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0E0673"/>
    <w:rPr>
      <w:rFonts w:asciiTheme="majorHAnsi" w:eastAsiaTheme="majorEastAsia" w:hAnsiTheme="majorHAnsi" w:cstheme="majorBidi"/>
      <w:color w:val="17365D" w:themeColor="text2" w:themeShade="BF"/>
      <w:spacing w:val="5"/>
      <w:kern w:val="28"/>
      <w:sz w:val="52"/>
      <w:szCs w:val="52"/>
    </w:rPr>
  </w:style>
  <w:style w:type="paragraph" w:styleId="TtulodeTDC">
    <w:name w:val="TOC Heading"/>
    <w:basedOn w:val="Ttulo1"/>
    <w:next w:val="Normal"/>
    <w:uiPriority w:val="39"/>
    <w:unhideWhenUsed/>
    <w:qFormat/>
    <w:rsid w:val="000E0673"/>
    <w:pPr>
      <w:spacing w:line="276" w:lineRule="auto"/>
      <w:ind w:firstLine="0"/>
      <w:jc w:val="left"/>
      <w:outlineLvl w:val="9"/>
    </w:pPr>
    <w:rPr>
      <w:color w:val="365F91" w:themeColor="accent1" w:themeShade="BF"/>
      <w:lang w:eastAsia="es-CO"/>
    </w:rPr>
  </w:style>
  <w:style w:type="paragraph" w:styleId="TDC1">
    <w:name w:val="toc 1"/>
    <w:basedOn w:val="Normal"/>
    <w:next w:val="Normal"/>
    <w:autoRedefine/>
    <w:uiPriority w:val="39"/>
    <w:unhideWhenUsed/>
    <w:rsid w:val="000E0673"/>
    <w:pPr>
      <w:spacing w:after="100"/>
    </w:pPr>
  </w:style>
  <w:style w:type="paragraph" w:styleId="TDC2">
    <w:name w:val="toc 2"/>
    <w:basedOn w:val="Normal"/>
    <w:next w:val="Normal"/>
    <w:autoRedefine/>
    <w:uiPriority w:val="39"/>
    <w:unhideWhenUsed/>
    <w:rsid w:val="000E0673"/>
    <w:pPr>
      <w:spacing w:after="100"/>
      <w:ind w:left="240"/>
    </w:pPr>
  </w:style>
  <w:style w:type="character" w:styleId="Hipervnculo">
    <w:name w:val="Hyperlink"/>
    <w:basedOn w:val="Fuentedeprrafopredeter"/>
    <w:uiPriority w:val="99"/>
    <w:unhideWhenUsed/>
    <w:rsid w:val="000E0673"/>
    <w:rPr>
      <w:color w:val="0000FF" w:themeColor="hyperlink"/>
      <w:u w:val="single"/>
    </w:rPr>
  </w:style>
  <w:style w:type="paragraph" w:styleId="Textodeglobo">
    <w:name w:val="Balloon Text"/>
    <w:basedOn w:val="Normal"/>
    <w:link w:val="TextodegloboCar"/>
    <w:uiPriority w:val="99"/>
    <w:semiHidden/>
    <w:unhideWhenUsed/>
    <w:rsid w:val="000E0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673"/>
    <w:rPr>
      <w:rFonts w:ascii="Tahoma" w:hAnsi="Tahoma" w:cs="Tahoma"/>
      <w:sz w:val="16"/>
      <w:szCs w:val="16"/>
    </w:rPr>
  </w:style>
  <w:style w:type="character" w:customStyle="1" w:styleId="Ttulo3Car">
    <w:name w:val="Título 3 Car"/>
    <w:basedOn w:val="Fuentedeprrafopredeter"/>
    <w:link w:val="Ttulo3"/>
    <w:uiPriority w:val="9"/>
    <w:rsid w:val="000E0673"/>
    <w:rPr>
      <w:rFonts w:asciiTheme="majorHAnsi" w:eastAsiaTheme="majorEastAsia" w:hAnsiTheme="majorHAnsi" w:cstheme="majorBidi"/>
      <w:b/>
      <w:bCs/>
      <w:sz w:val="24"/>
    </w:rPr>
  </w:style>
  <w:style w:type="paragraph" w:styleId="TDC3">
    <w:name w:val="toc 3"/>
    <w:basedOn w:val="Normal"/>
    <w:next w:val="Normal"/>
    <w:autoRedefine/>
    <w:uiPriority w:val="39"/>
    <w:unhideWhenUsed/>
    <w:rsid w:val="00536C86"/>
    <w:pPr>
      <w:spacing w:after="100"/>
      <w:ind w:left="480"/>
    </w:pPr>
  </w:style>
  <w:style w:type="table" w:styleId="Tablaconcuadrcula">
    <w:name w:val="Table Grid"/>
    <w:basedOn w:val="Tablanormal"/>
    <w:uiPriority w:val="59"/>
    <w:rsid w:val="00C65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620445"/>
  </w:style>
  <w:style w:type="paragraph" w:styleId="NormalWeb">
    <w:name w:val="Normal (Web)"/>
    <w:basedOn w:val="Normal"/>
    <w:uiPriority w:val="99"/>
    <w:unhideWhenUsed/>
    <w:rsid w:val="008A736C"/>
    <w:pPr>
      <w:spacing w:before="100" w:beforeAutospacing="1" w:after="100" w:afterAutospacing="1" w:line="240" w:lineRule="auto"/>
      <w:ind w:firstLine="0"/>
    </w:pPr>
    <w:rPr>
      <w:rFonts w:eastAsia="Times New Roman" w:cs="Times New Roman"/>
      <w:szCs w:val="24"/>
      <w:lang w:eastAsia="es-CO"/>
    </w:rPr>
  </w:style>
  <w:style w:type="paragraph" w:styleId="Encabezado">
    <w:name w:val="header"/>
    <w:basedOn w:val="Normal"/>
    <w:link w:val="EncabezadoCar"/>
    <w:uiPriority w:val="99"/>
    <w:unhideWhenUsed/>
    <w:rsid w:val="001940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400E"/>
    <w:rPr>
      <w:rFonts w:ascii="Times New Roman" w:hAnsi="Times New Roman"/>
      <w:sz w:val="24"/>
    </w:rPr>
  </w:style>
  <w:style w:type="paragraph" w:styleId="Piedepgina">
    <w:name w:val="footer"/>
    <w:basedOn w:val="Normal"/>
    <w:link w:val="PiedepginaCar"/>
    <w:uiPriority w:val="99"/>
    <w:unhideWhenUsed/>
    <w:rsid w:val="001940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400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3755">
      <w:bodyDiv w:val="1"/>
      <w:marLeft w:val="0"/>
      <w:marRight w:val="0"/>
      <w:marTop w:val="0"/>
      <w:marBottom w:val="0"/>
      <w:divBdr>
        <w:top w:val="none" w:sz="0" w:space="0" w:color="auto"/>
        <w:left w:val="none" w:sz="0" w:space="0" w:color="auto"/>
        <w:bottom w:val="none" w:sz="0" w:space="0" w:color="auto"/>
        <w:right w:val="none" w:sz="0" w:space="0" w:color="auto"/>
      </w:divBdr>
    </w:div>
    <w:div w:id="45840095">
      <w:bodyDiv w:val="1"/>
      <w:marLeft w:val="0"/>
      <w:marRight w:val="0"/>
      <w:marTop w:val="0"/>
      <w:marBottom w:val="0"/>
      <w:divBdr>
        <w:top w:val="none" w:sz="0" w:space="0" w:color="auto"/>
        <w:left w:val="none" w:sz="0" w:space="0" w:color="auto"/>
        <w:bottom w:val="none" w:sz="0" w:space="0" w:color="auto"/>
        <w:right w:val="none" w:sz="0" w:space="0" w:color="auto"/>
      </w:divBdr>
    </w:div>
    <w:div w:id="59519193">
      <w:bodyDiv w:val="1"/>
      <w:marLeft w:val="0"/>
      <w:marRight w:val="0"/>
      <w:marTop w:val="0"/>
      <w:marBottom w:val="0"/>
      <w:divBdr>
        <w:top w:val="none" w:sz="0" w:space="0" w:color="auto"/>
        <w:left w:val="none" w:sz="0" w:space="0" w:color="auto"/>
        <w:bottom w:val="none" w:sz="0" w:space="0" w:color="auto"/>
        <w:right w:val="none" w:sz="0" w:space="0" w:color="auto"/>
      </w:divBdr>
      <w:divsChild>
        <w:div w:id="2110617105">
          <w:marLeft w:val="0"/>
          <w:marRight w:val="0"/>
          <w:marTop w:val="0"/>
          <w:marBottom w:val="225"/>
          <w:divBdr>
            <w:top w:val="none" w:sz="0" w:space="0" w:color="auto"/>
            <w:left w:val="none" w:sz="0" w:space="0" w:color="auto"/>
            <w:bottom w:val="none" w:sz="0" w:space="0" w:color="auto"/>
            <w:right w:val="none" w:sz="0" w:space="0" w:color="auto"/>
          </w:divBdr>
          <w:divsChild>
            <w:div w:id="414790096">
              <w:marLeft w:val="0"/>
              <w:marRight w:val="0"/>
              <w:marTop w:val="0"/>
              <w:marBottom w:val="0"/>
              <w:divBdr>
                <w:top w:val="none" w:sz="0" w:space="0" w:color="auto"/>
                <w:left w:val="none" w:sz="0" w:space="0" w:color="auto"/>
                <w:bottom w:val="none" w:sz="0" w:space="0" w:color="auto"/>
                <w:right w:val="none" w:sz="0" w:space="0" w:color="auto"/>
              </w:divBdr>
            </w:div>
          </w:divsChild>
        </w:div>
        <w:div w:id="364866481">
          <w:marLeft w:val="0"/>
          <w:marRight w:val="0"/>
          <w:marTop w:val="0"/>
          <w:marBottom w:val="225"/>
          <w:divBdr>
            <w:top w:val="none" w:sz="0" w:space="0" w:color="auto"/>
            <w:left w:val="none" w:sz="0" w:space="0" w:color="auto"/>
            <w:bottom w:val="none" w:sz="0" w:space="0" w:color="auto"/>
            <w:right w:val="none" w:sz="0" w:space="0" w:color="auto"/>
          </w:divBdr>
          <w:divsChild>
            <w:div w:id="5585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670">
      <w:bodyDiv w:val="1"/>
      <w:marLeft w:val="0"/>
      <w:marRight w:val="0"/>
      <w:marTop w:val="0"/>
      <w:marBottom w:val="0"/>
      <w:divBdr>
        <w:top w:val="none" w:sz="0" w:space="0" w:color="auto"/>
        <w:left w:val="none" w:sz="0" w:space="0" w:color="auto"/>
        <w:bottom w:val="none" w:sz="0" w:space="0" w:color="auto"/>
        <w:right w:val="none" w:sz="0" w:space="0" w:color="auto"/>
      </w:divBdr>
    </w:div>
    <w:div w:id="712853814">
      <w:bodyDiv w:val="1"/>
      <w:marLeft w:val="0"/>
      <w:marRight w:val="0"/>
      <w:marTop w:val="0"/>
      <w:marBottom w:val="0"/>
      <w:divBdr>
        <w:top w:val="none" w:sz="0" w:space="0" w:color="auto"/>
        <w:left w:val="none" w:sz="0" w:space="0" w:color="auto"/>
        <w:bottom w:val="none" w:sz="0" w:space="0" w:color="auto"/>
        <w:right w:val="none" w:sz="0" w:space="0" w:color="auto"/>
      </w:divBdr>
    </w:div>
    <w:div w:id="917058955">
      <w:bodyDiv w:val="1"/>
      <w:marLeft w:val="0"/>
      <w:marRight w:val="0"/>
      <w:marTop w:val="0"/>
      <w:marBottom w:val="0"/>
      <w:divBdr>
        <w:top w:val="none" w:sz="0" w:space="0" w:color="auto"/>
        <w:left w:val="none" w:sz="0" w:space="0" w:color="auto"/>
        <w:bottom w:val="none" w:sz="0" w:space="0" w:color="auto"/>
        <w:right w:val="none" w:sz="0" w:space="0" w:color="auto"/>
      </w:divBdr>
    </w:div>
    <w:div w:id="1304506328">
      <w:bodyDiv w:val="1"/>
      <w:marLeft w:val="0"/>
      <w:marRight w:val="0"/>
      <w:marTop w:val="0"/>
      <w:marBottom w:val="0"/>
      <w:divBdr>
        <w:top w:val="none" w:sz="0" w:space="0" w:color="auto"/>
        <w:left w:val="none" w:sz="0" w:space="0" w:color="auto"/>
        <w:bottom w:val="none" w:sz="0" w:space="0" w:color="auto"/>
        <w:right w:val="none" w:sz="0" w:space="0" w:color="auto"/>
      </w:divBdr>
    </w:div>
    <w:div w:id="1392728153">
      <w:bodyDiv w:val="1"/>
      <w:marLeft w:val="0"/>
      <w:marRight w:val="0"/>
      <w:marTop w:val="0"/>
      <w:marBottom w:val="0"/>
      <w:divBdr>
        <w:top w:val="none" w:sz="0" w:space="0" w:color="auto"/>
        <w:left w:val="none" w:sz="0" w:space="0" w:color="auto"/>
        <w:bottom w:val="none" w:sz="0" w:space="0" w:color="auto"/>
        <w:right w:val="none" w:sz="0" w:space="0" w:color="auto"/>
      </w:divBdr>
    </w:div>
    <w:div w:id="1537963039">
      <w:bodyDiv w:val="1"/>
      <w:marLeft w:val="0"/>
      <w:marRight w:val="0"/>
      <w:marTop w:val="0"/>
      <w:marBottom w:val="0"/>
      <w:divBdr>
        <w:top w:val="none" w:sz="0" w:space="0" w:color="auto"/>
        <w:left w:val="none" w:sz="0" w:space="0" w:color="auto"/>
        <w:bottom w:val="none" w:sz="0" w:space="0" w:color="auto"/>
        <w:right w:val="none" w:sz="0" w:space="0" w:color="auto"/>
      </w:divBdr>
    </w:div>
    <w:div w:id="1645890307">
      <w:bodyDiv w:val="1"/>
      <w:marLeft w:val="0"/>
      <w:marRight w:val="0"/>
      <w:marTop w:val="0"/>
      <w:marBottom w:val="0"/>
      <w:divBdr>
        <w:top w:val="none" w:sz="0" w:space="0" w:color="auto"/>
        <w:left w:val="none" w:sz="0" w:space="0" w:color="auto"/>
        <w:bottom w:val="none" w:sz="0" w:space="0" w:color="auto"/>
        <w:right w:val="none" w:sz="0" w:space="0" w:color="auto"/>
      </w:divBdr>
    </w:div>
    <w:div w:id="1696543322">
      <w:bodyDiv w:val="1"/>
      <w:marLeft w:val="0"/>
      <w:marRight w:val="0"/>
      <w:marTop w:val="0"/>
      <w:marBottom w:val="0"/>
      <w:divBdr>
        <w:top w:val="none" w:sz="0" w:space="0" w:color="auto"/>
        <w:left w:val="none" w:sz="0" w:space="0" w:color="auto"/>
        <w:bottom w:val="none" w:sz="0" w:space="0" w:color="auto"/>
        <w:right w:val="none" w:sz="0" w:space="0" w:color="auto"/>
      </w:divBdr>
    </w:div>
    <w:div w:id="1832326166">
      <w:bodyDiv w:val="1"/>
      <w:marLeft w:val="0"/>
      <w:marRight w:val="0"/>
      <w:marTop w:val="0"/>
      <w:marBottom w:val="0"/>
      <w:divBdr>
        <w:top w:val="none" w:sz="0" w:space="0" w:color="auto"/>
        <w:left w:val="none" w:sz="0" w:space="0" w:color="auto"/>
        <w:bottom w:val="none" w:sz="0" w:space="0" w:color="auto"/>
        <w:right w:val="none" w:sz="0" w:space="0" w:color="auto"/>
      </w:divBdr>
    </w:div>
    <w:div w:id="1964657026">
      <w:bodyDiv w:val="1"/>
      <w:marLeft w:val="0"/>
      <w:marRight w:val="0"/>
      <w:marTop w:val="0"/>
      <w:marBottom w:val="0"/>
      <w:divBdr>
        <w:top w:val="none" w:sz="0" w:space="0" w:color="auto"/>
        <w:left w:val="none" w:sz="0" w:space="0" w:color="auto"/>
        <w:bottom w:val="none" w:sz="0" w:space="0" w:color="auto"/>
        <w:right w:val="none" w:sz="0" w:space="0" w:color="auto"/>
      </w:divBdr>
    </w:div>
    <w:div w:id="203745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es.wikipedia.org/wiki/Iguana" TargetMode="External"/><Relationship Id="rId50" Type="http://schemas.openxmlformats.org/officeDocument/2006/relationships/hyperlink" Target="https://es.wikipedia.org/wiki/Chig%C3%BCiro" TargetMode="External"/><Relationship Id="rId55" Type="http://schemas.openxmlformats.org/officeDocument/2006/relationships/image" Target="media/image40.jpeg"/><Relationship Id="rId63" Type="http://schemas.openxmlformats.org/officeDocument/2006/relationships/image" Target="media/image47.png"/><Relationship Id="rId68" Type="http://schemas.openxmlformats.org/officeDocument/2006/relationships/hyperlink" Target="https://www.barrancabermeja.gov.co/institucional/Revistas/Barrancabermeja%20en%20Cifras%202010-2011.pd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dane.gov.co/files/censo2005/perfiles/santander/barrancabermeja.pdf"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dolar.wilkinsonpc.com.co/commodities/petroleo-wti.html"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hyperlink" Target="http://www.preciopetroleo.net/petroleo-colombia.html" TargetMode="External"/><Relationship Id="rId74" Type="http://schemas.openxmlformats.org/officeDocument/2006/relationships/hyperlink" Target="http://www.barrancabermeja-santander.gov.co/alcaldia/index.php?option=com_content&amp;view=article&amp;id=2260:el-dane-ubico-a-barrancabermeja-como-la-sexta-economia-mas-importante-del-pais-&amp;catid=81:europe&amp;Itemid=75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es.wikipedia.org/wiki/Testudines" TargetMode="External"/><Relationship Id="rId57" Type="http://schemas.openxmlformats.org/officeDocument/2006/relationships/image" Target="media/image42.jpe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hyperlink" Target="http://dolar.wilkinsonpc.com.co/commodities/petroleo-wti.html" TargetMode="External"/><Relationship Id="rId73" Type="http://schemas.openxmlformats.org/officeDocument/2006/relationships/hyperlink" Target="https://www.barrancabermeja.gov.co/institucional/Indicadores%20Barrancabermeja/Estudio%20sobre%20la%20Din%C3%A1mica%20Demogr%C3%A1fica%20de%20la%20ciudad%20de%20Barrancabermeja.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es.wikipedia.org/wiki/Garza" TargetMode="External"/><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hyperlink" Target="http://www.bancomundial.org/es/country/colombia/overview"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hyperlink" Target="http://www.barrancabermeja-santander.gov.co/alcaldia/index.php?option=com_content&amp;view=article&amp;id=448&amp;Itemid=688"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es.wikipedia.org/wiki/Campo_La_Cira_Infantas" TargetMode="External"/><Relationship Id="rId38" Type="http://schemas.openxmlformats.org/officeDocument/2006/relationships/image" Target="media/image28.jpeg"/><Relationship Id="rId46" Type="http://schemas.openxmlformats.org/officeDocument/2006/relationships/hyperlink" Target="https://es.wikipedia.org/wiki/Puma" TargetMode="External"/><Relationship Id="rId59" Type="http://schemas.openxmlformats.org/officeDocument/2006/relationships/image" Target="media/image44.png"/><Relationship Id="rId67" Type="http://schemas.openxmlformats.org/officeDocument/2006/relationships/hyperlink" Target="http://es.slideshare.net/fapenciofuckencio/barrancabermeja-12119055" TargetMode="Externa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39.jpeg"/><Relationship Id="rId62" Type="http://schemas.openxmlformats.org/officeDocument/2006/relationships/hyperlink" Target="http://www.barrancabermeja-santander.gov.co/alcaldia/index.php?option=com_content&amp;view=article&amp;id=2260:el-dane-ubico-a-barrancabermeja-como-la-sexta-economia-mas-importante-del-pais-&amp;catid=81:europe&amp;Itemid=752" TargetMode="External"/><Relationship Id="rId70" Type="http://schemas.openxmlformats.org/officeDocument/2006/relationships/hyperlink" Target="http://www.rcnradio.com/locales/barrancabermeja-esta-crisis-social-economica/" TargetMode="External"/><Relationship Id="rId75" Type="http://schemas.openxmlformats.org/officeDocument/2006/relationships/hyperlink" Target="http://www.barrancabermeja-santander.gov.co/alcaldia/index.php?option=com_content&amp;view=article&amp;id=2260:el-dane-ubico-a-barrancabermeja-como-la-sexta-economia-mas-importante-del-pais-&amp;catid=81:europe&amp;Itemid=75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cat>
            <c:numRef>
              <c:f>Hoja1!$B$1:$AF$1</c:f>
              <c:numCache>
                <c:formatCode>m/d/yyyy</c:formatCode>
                <c:ptCount val="31"/>
                <c:pt idx="0">
                  <c:v>42687</c:v>
                </c:pt>
                <c:pt idx="1">
                  <c:v>42688</c:v>
                </c:pt>
                <c:pt idx="2">
                  <c:v>42689</c:v>
                </c:pt>
                <c:pt idx="3">
                  <c:v>42690</c:v>
                </c:pt>
                <c:pt idx="4">
                  <c:v>42691</c:v>
                </c:pt>
                <c:pt idx="5">
                  <c:v>42692</c:v>
                </c:pt>
                <c:pt idx="6">
                  <c:v>42693</c:v>
                </c:pt>
                <c:pt idx="7">
                  <c:v>42694</c:v>
                </c:pt>
                <c:pt idx="8">
                  <c:v>42695</c:v>
                </c:pt>
                <c:pt idx="9">
                  <c:v>42696</c:v>
                </c:pt>
                <c:pt idx="10">
                  <c:v>42697</c:v>
                </c:pt>
                <c:pt idx="11">
                  <c:v>42698</c:v>
                </c:pt>
                <c:pt idx="12">
                  <c:v>42699</c:v>
                </c:pt>
                <c:pt idx="13">
                  <c:v>42700</c:v>
                </c:pt>
                <c:pt idx="14">
                  <c:v>42701</c:v>
                </c:pt>
                <c:pt idx="15">
                  <c:v>42702</c:v>
                </c:pt>
                <c:pt idx="16">
                  <c:v>42703</c:v>
                </c:pt>
                <c:pt idx="17">
                  <c:v>42704</c:v>
                </c:pt>
                <c:pt idx="18">
                  <c:v>42705</c:v>
                </c:pt>
                <c:pt idx="19">
                  <c:v>42706</c:v>
                </c:pt>
                <c:pt idx="20">
                  <c:v>42707</c:v>
                </c:pt>
                <c:pt idx="21">
                  <c:v>42708</c:v>
                </c:pt>
                <c:pt idx="22">
                  <c:v>42709</c:v>
                </c:pt>
                <c:pt idx="23">
                  <c:v>42710</c:v>
                </c:pt>
                <c:pt idx="24">
                  <c:v>42711</c:v>
                </c:pt>
                <c:pt idx="25">
                  <c:v>42712</c:v>
                </c:pt>
                <c:pt idx="26">
                  <c:v>42713</c:v>
                </c:pt>
                <c:pt idx="27">
                  <c:v>42714</c:v>
                </c:pt>
                <c:pt idx="28">
                  <c:v>42715</c:v>
                </c:pt>
                <c:pt idx="29">
                  <c:v>42716</c:v>
                </c:pt>
                <c:pt idx="30">
                  <c:v>42717</c:v>
                </c:pt>
              </c:numCache>
            </c:numRef>
          </c:cat>
          <c:val>
            <c:numRef>
              <c:f>Hoja1!$B$2:$AF$2</c:f>
              <c:numCache>
                <c:formatCode>General</c:formatCode>
                <c:ptCount val="31"/>
                <c:pt idx="0">
                  <c:v>43.41</c:v>
                </c:pt>
                <c:pt idx="1">
                  <c:v>43.41</c:v>
                </c:pt>
                <c:pt idx="2">
                  <c:v>43.32</c:v>
                </c:pt>
                <c:pt idx="3">
                  <c:v>45.82</c:v>
                </c:pt>
                <c:pt idx="4">
                  <c:v>45.57</c:v>
                </c:pt>
                <c:pt idx="5">
                  <c:v>45.42</c:v>
                </c:pt>
                <c:pt idx="6">
                  <c:v>45.69</c:v>
                </c:pt>
                <c:pt idx="7">
                  <c:v>45.69</c:v>
                </c:pt>
                <c:pt idx="8">
                  <c:v>45.69</c:v>
                </c:pt>
                <c:pt idx="9">
                  <c:v>48.24</c:v>
                </c:pt>
                <c:pt idx="10">
                  <c:v>48.03</c:v>
                </c:pt>
                <c:pt idx="11">
                  <c:v>47.96</c:v>
                </c:pt>
                <c:pt idx="12">
                  <c:v>47.96</c:v>
                </c:pt>
                <c:pt idx="13">
                  <c:v>46.06</c:v>
                </c:pt>
                <c:pt idx="14">
                  <c:v>46.06</c:v>
                </c:pt>
                <c:pt idx="15">
                  <c:v>46.06</c:v>
                </c:pt>
                <c:pt idx="16">
                  <c:v>47.08</c:v>
                </c:pt>
                <c:pt idx="17">
                  <c:v>45.23</c:v>
                </c:pt>
                <c:pt idx="18">
                  <c:v>49.44</c:v>
                </c:pt>
                <c:pt idx="19">
                  <c:v>51.06</c:v>
                </c:pt>
                <c:pt idx="20">
                  <c:v>51.63</c:v>
                </c:pt>
                <c:pt idx="21">
                  <c:v>51.63</c:v>
                </c:pt>
                <c:pt idx="22">
                  <c:v>51.68</c:v>
                </c:pt>
                <c:pt idx="23">
                  <c:v>51.79</c:v>
                </c:pt>
                <c:pt idx="24">
                  <c:v>50.93</c:v>
                </c:pt>
                <c:pt idx="25">
                  <c:v>49.77</c:v>
                </c:pt>
                <c:pt idx="26">
                  <c:v>50.84</c:v>
                </c:pt>
                <c:pt idx="27">
                  <c:v>51.43</c:v>
                </c:pt>
                <c:pt idx="28">
                  <c:v>51.43</c:v>
                </c:pt>
                <c:pt idx="29">
                  <c:v>51.5</c:v>
                </c:pt>
                <c:pt idx="30">
                  <c:v>52.83</c:v>
                </c:pt>
              </c:numCache>
            </c:numRef>
          </c:val>
        </c:ser>
        <c:dLbls>
          <c:showLegendKey val="0"/>
          <c:showVal val="0"/>
          <c:showCatName val="0"/>
          <c:showSerName val="0"/>
          <c:showPercent val="0"/>
          <c:showBubbleSize val="0"/>
        </c:dLbls>
        <c:gapWidth val="150"/>
        <c:axId val="191343360"/>
        <c:axId val="191344928"/>
      </c:barChart>
      <c:dateAx>
        <c:axId val="191343360"/>
        <c:scaling>
          <c:orientation val="minMax"/>
        </c:scaling>
        <c:delete val="0"/>
        <c:axPos val="b"/>
        <c:numFmt formatCode="m/d/yyyy" sourceLinked="1"/>
        <c:majorTickMark val="out"/>
        <c:minorTickMark val="none"/>
        <c:tickLblPos val="nextTo"/>
        <c:crossAx val="191344928"/>
        <c:crosses val="autoZero"/>
        <c:auto val="1"/>
        <c:lblOffset val="100"/>
        <c:baseTimeUnit val="days"/>
      </c:dateAx>
      <c:valAx>
        <c:axId val="191344928"/>
        <c:scaling>
          <c:orientation val="minMax"/>
        </c:scaling>
        <c:delete val="0"/>
        <c:axPos val="l"/>
        <c:majorGridlines/>
        <c:numFmt formatCode="General" sourceLinked="1"/>
        <c:majorTickMark val="out"/>
        <c:minorTickMark val="none"/>
        <c:tickLblPos val="nextTo"/>
        <c:crossAx val="191343360"/>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FADE7-8F66-4768-BC32-FB2AECB1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53</Pages>
  <Words>9113</Words>
  <Characters>50126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alexandra</cp:lastModifiedBy>
  <cp:revision>11</cp:revision>
  <dcterms:created xsi:type="dcterms:W3CDTF">2016-12-14T04:52:00Z</dcterms:created>
  <dcterms:modified xsi:type="dcterms:W3CDTF">2017-06-29T15:41:00Z</dcterms:modified>
</cp:coreProperties>
</file>