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75" w:rsidRPr="00507530" w:rsidRDefault="004B0575" w:rsidP="004B0575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Arial" w:hAnsi="Arial" w:cs="Arial"/>
          <w:b/>
          <w:bCs/>
          <w:spacing w:val="-3"/>
          <w:sz w:val="24"/>
        </w:rPr>
      </w:pPr>
      <w:r w:rsidRPr="00507530">
        <w:rPr>
          <w:rStyle w:val="SUB"/>
          <w:rFonts w:ascii="Arial" w:hAnsi="Arial" w:cs="Arial"/>
          <w:b/>
          <w:bCs/>
          <w:spacing w:val="-3"/>
          <w:sz w:val="24"/>
        </w:rPr>
        <w:t xml:space="preserve">Andréa </w:t>
      </w:r>
      <w:proofErr w:type="spellStart"/>
      <w:r w:rsidRPr="00507530">
        <w:rPr>
          <w:rStyle w:val="SUB"/>
          <w:rFonts w:ascii="Arial" w:hAnsi="Arial" w:cs="Arial"/>
          <w:b/>
          <w:bCs/>
          <w:spacing w:val="-3"/>
          <w:sz w:val="24"/>
        </w:rPr>
        <w:t>Élodie</w:t>
      </w:r>
      <w:proofErr w:type="spellEnd"/>
      <w:r w:rsidRPr="00507530">
        <w:rPr>
          <w:rStyle w:val="SUB"/>
          <w:rFonts w:ascii="Arial" w:hAnsi="Arial" w:cs="Arial"/>
          <w:b/>
          <w:bCs/>
          <w:spacing w:val="-3"/>
          <w:sz w:val="24"/>
        </w:rPr>
        <w:t xml:space="preserve"> Lalonde</w:t>
      </w:r>
    </w:p>
    <w:p w:rsidR="004B0575" w:rsidRPr="00507530" w:rsidRDefault="004B0575" w:rsidP="004B0575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ascii="Arial" w:hAnsi="Arial" w:cs="Arial"/>
          <w:b/>
          <w:bCs/>
          <w:spacing w:val="-2"/>
          <w:sz w:val="24"/>
        </w:rPr>
      </w:pPr>
      <w:r w:rsidRPr="00507530">
        <w:rPr>
          <w:rStyle w:val="SUB"/>
          <w:rFonts w:ascii="Arial" w:hAnsi="Arial" w:cs="Arial"/>
          <w:b/>
          <w:bCs/>
          <w:spacing w:val="-3"/>
          <w:sz w:val="24"/>
        </w:rPr>
        <w:t xml:space="preserve">18 </w:t>
      </w:r>
      <w:proofErr w:type="spellStart"/>
      <w:r w:rsidRPr="00507530">
        <w:rPr>
          <w:rStyle w:val="SUB"/>
          <w:rFonts w:ascii="Arial" w:hAnsi="Arial" w:cs="Arial"/>
          <w:b/>
          <w:bCs/>
          <w:spacing w:val="-3"/>
          <w:sz w:val="24"/>
        </w:rPr>
        <w:t>ans</w:t>
      </w:r>
      <w:proofErr w:type="spellEnd"/>
    </w:p>
    <w:p w:rsidR="004B0575" w:rsidRPr="00507530" w:rsidRDefault="004B0575" w:rsidP="004B0575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i/>
          <w:iCs/>
          <w:spacing w:val="-2"/>
          <w:sz w:val="24"/>
        </w:rPr>
      </w:pPr>
      <w:r w:rsidRPr="00507530">
        <w:rPr>
          <w:rFonts w:cs="Arial"/>
          <w:b/>
          <w:bCs/>
          <w:i/>
          <w:iCs/>
          <w:spacing w:val="-2"/>
          <w:sz w:val="24"/>
        </w:rPr>
        <w:t>Téléphone: 514-914-7555 / e-mail: andrealalonde98@gmail.com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atLeast"/>
        <w:ind w:right="-15"/>
        <w:jc w:val="center"/>
        <w:rPr>
          <w:rFonts w:cs="Arial"/>
          <w:b/>
          <w:bCs/>
          <w:i/>
          <w:iCs/>
          <w:spacing w:val="-2"/>
          <w:sz w:val="24"/>
        </w:rPr>
      </w:pPr>
    </w:p>
    <w:p w:rsidR="00D33760" w:rsidRPr="00507530" w:rsidRDefault="00D33760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  <w:r w:rsidRPr="00507530">
        <w:rPr>
          <w:rFonts w:cs="Arial"/>
          <w:b/>
          <w:bCs/>
          <w:iCs/>
          <w:spacing w:val="-2"/>
          <w:sz w:val="24"/>
          <w:u w:val="single"/>
        </w:rPr>
        <w:t>CARACTÉRISTIQUES PERSONNELLES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 xml:space="preserve"> 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QUALITÉS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 xml:space="preserve">-Très organisée 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-Bon sens de la planification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-Capacité à bien communiquer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-Sens du leadership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-Ponctuelle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-Travaillante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LANGUES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-Français</w:t>
      </w:r>
      <w:r w:rsidR="00923DBF" w:rsidRPr="00507530">
        <w:rPr>
          <w:rFonts w:cs="Arial"/>
          <w:bCs/>
          <w:iCs/>
          <w:spacing w:val="-2"/>
          <w:sz w:val="24"/>
        </w:rPr>
        <w:t xml:space="preserve"> (parler et écrire)</w:t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-Anglais</w:t>
      </w:r>
      <w:r w:rsidR="00923DBF" w:rsidRPr="00507530">
        <w:rPr>
          <w:rFonts w:cs="Arial"/>
          <w:bCs/>
          <w:iCs/>
          <w:spacing w:val="-2"/>
          <w:sz w:val="24"/>
        </w:rPr>
        <w:t xml:space="preserve"> (parler et écrire)</w:t>
      </w:r>
    </w:p>
    <w:p w:rsidR="00D33760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-Espagnol</w:t>
      </w:r>
      <w:r w:rsidR="00923DBF" w:rsidRPr="00507530">
        <w:rPr>
          <w:rFonts w:cs="Arial"/>
          <w:bCs/>
          <w:iCs/>
          <w:spacing w:val="-2"/>
          <w:sz w:val="24"/>
        </w:rPr>
        <w:t xml:space="preserve"> (parler de base)</w:t>
      </w:r>
      <w:r w:rsidRPr="00507530">
        <w:rPr>
          <w:rFonts w:cs="Arial"/>
          <w:bCs/>
          <w:iCs/>
          <w:spacing w:val="-2"/>
          <w:sz w:val="24"/>
        </w:rPr>
        <w:tab/>
      </w:r>
      <w:r w:rsidRPr="00507530">
        <w:rPr>
          <w:rFonts w:cs="Arial"/>
          <w:bCs/>
          <w:iCs/>
          <w:spacing w:val="-2"/>
          <w:sz w:val="24"/>
        </w:rPr>
        <w:tab/>
      </w: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1C029C" w:rsidRPr="00507530" w:rsidRDefault="001C029C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  <w:r w:rsidRPr="00507530">
        <w:rPr>
          <w:rFonts w:cs="Arial"/>
          <w:b/>
          <w:bCs/>
          <w:iCs/>
          <w:spacing w:val="-2"/>
          <w:sz w:val="24"/>
          <w:u w:val="single"/>
        </w:rPr>
        <w:t>ÉDUCATION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</w:p>
    <w:p w:rsidR="004B0575" w:rsidRPr="00507530" w:rsidRDefault="00E86BCA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2015/En cours</w:t>
      </w:r>
      <w:r w:rsidR="00484E71">
        <w:rPr>
          <w:rFonts w:cs="Arial"/>
          <w:bCs/>
          <w:iCs/>
          <w:spacing w:val="-2"/>
          <w:sz w:val="24"/>
        </w:rPr>
        <w:t xml:space="preserve">                   </w:t>
      </w:r>
      <w:r w:rsidR="004B0575" w:rsidRPr="00507530">
        <w:rPr>
          <w:rFonts w:cs="Arial"/>
          <w:bCs/>
          <w:iCs/>
          <w:spacing w:val="-2"/>
          <w:sz w:val="24"/>
        </w:rPr>
        <w:t>Collège </w:t>
      </w:r>
      <w:proofErr w:type="spellStart"/>
      <w:r w:rsidR="004B0575" w:rsidRPr="00507530">
        <w:rPr>
          <w:rFonts w:cs="Arial"/>
          <w:bCs/>
          <w:iCs/>
          <w:spacing w:val="-2"/>
          <w:sz w:val="24"/>
        </w:rPr>
        <w:t>LaSalle</w:t>
      </w:r>
      <w:proofErr w:type="spellEnd"/>
      <w:r w:rsidR="004B0575" w:rsidRPr="00507530">
        <w:rPr>
          <w:rFonts w:cs="Arial"/>
          <w:bCs/>
          <w:iCs/>
          <w:spacing w:val="-2"/>
          <w:sz w:val="24"/>
        </w:rPr>
        <w:t>, Montréal, Québec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 xml:space="preserve">              </w:t>
      </w:r>
      <w:r w:rsidR="00484E71">
        <w:rPr>
          <w:rFonts w:cs="Arial"/>
          <w:bCs/>
          <w:iCs/>
          <w:spacing w:val="-2"/>
          <w:sz w:val="24"/>
        </w:rPr>
        <w:t xml:space="preserve">                             </w:t>
      </w:r>
      <w:r w:rsidRPr="00507530">
        <w:rPr>
          <w:rFonts w:cs="Arial"/>
          <w:b/>
          <w:bCs/>
          <w:iCs/>
          <w:spacing w:val="-2"/>
          <w:sz w:val="24"/>
        </w:rPr>
        <w:t>Gestion de commerce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2011/Juin 2015</w:t>
      </w:r>
      <w:r w:rsidRPr="00507530">
        <w:rPr>
          <w:rFonts w:cs="Arial"/>
          <w:bCs/>
          <w:iCs/>
          <w:spacing w:val="-2"/>
          <w:sz w:val="24"/>
        </w:rPr>
        <w:tab/>
        <w:t xml:space="preserve">École d’éducation internationale, </w:t>
      </w:r>
      <w:proofErr w:type="spellStart"/>
      <w:r w:rsidRPr="00507530">
        <w:rPr>
          <w:rFonts w:cs="Arial"/>
          <w:bCs/>
          <w:iCs/>
          <w:spacing w:val="-2"/>
          <w:sz w:val="24"/>
        </w:rPr>
        <w:t>Mcmasterville</w:t>
      </w:r>
      <w:proofErr w:type="spellEnd"/>
      <w:r w:rsidRPr="00507530">
        <w:rPr>
          <w:rFonts w:cs="Arial"/>
          <w:bCs/>
          <w:iCs/>
          <w:spacing w:val="-2"/>
          <w:sz w:val="24"/>
        </w:rPr>
        <w:t>, Québec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ab/>
      </w:r>
      <w:r w:rsidRPr="00507530">
        <w:rPr>
          <w:rFonts w:cs="Arial"/>
          <w:b/>
          <w:bCs/>
          <w:iCs/>
          <w:spacing w:val="-2"/>
          <w:sz w:val="24"/>
        </w:rPr>
        <w:t>Diplôme d’étude secondaire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/>
          <w:bCs/>
          <w:iCs/>
          <w:spacing w:val="-2"/>
          <w:sz w:val="24"/>
        </w:rPr>
        <w:tab/>
        <w:t>Diplôme d’éducation secondaire international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/>
          <w:bCs/>
          <w:iCs/>
          <w:spacing w:val="-2"/>
          <w:sz w:val="24"/>
        </w:rPr>
        <w:tab/>
        <w:t>Certification du PEI</w:t>
      </w:r>
    </w:p>
    <w:p w:rsidR="004B0575" w:rsidRPr="00507530" w:rsidRDefault="004B0575" w:rsidP="00484E71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/>
          <w:bCs/>
          <w:iCs/>
          <w:spacing w:val="-2"/>
          <w:sz w:val="24"/>
        </w:rPr>
        <w:tab/>
        <w:t xml:space="preserve">Option économie, 5 </w:t>
      </w:r>
      <w:r w:rsidR="00484E71">
        <w:rPr>
          <w:rFonts w:cs="Arial"/>
          <w:b/>
          <w:bCs/>
          <w:iCs/>
          <w:spacing w:val="-2"/>
          <w:sz w:val="24"/>
        </w:rPr>
        <w:t xml:space="preserve">méritas </w:t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2010/2011</w:t>
      </w:r>
      <w:r w:rsidRPr="00507530">
        <w:rPr>
          <w:rFonts w:cs="Arial"/>
          <w:bCs/>
          <w:iCs/>
          <w:spacing w:val="-2"/>
          <w:sz w:val="24"/>
        </w:rPr>
        <w:tab/>
        <w:t xml:space="preserve">École secondaire </w:t>
      </w:r>
      <w:proofErr w:type="spellStart"/>
      <w:r w:rsidRPr="00507530">
        <w:rPr>
          <w:rFonts w:cs="Arial"/>
          <w:bCs/>
          <w:iCs/>
          <w:spacing w:val="-2"/>
          <w:sz w:val="24"/>
        </w:rPr>
        <w:t>Ozias</w:t>
      </w:r>
      <w:proofErr w:type="spellEnd"/>
      <w:r w:rsidRPr="00507530">
        <w:rPr>
          <w:rFonts w:cs="Arial"/>
          <w:bCs/>
          <w:iCs/>
          <w:spacing w:val="-2"/>
          <w:sz w:val="24"/>
        </w:rPr>
        <w:t>-Leduc, option PEI</w:t>
      </w:r>
      <w:r w:rsidR="00B25223">
        <w:rPr>
          <w:rFonts w:cs="Arial"/>
          <w:bCs/>
          <w:iCs/>
          <w:spacing w:val="-2"/>
          <w:sz w:val="24"/>
        </w:rPr>
        <w:t>, St-Hilaire</w:t>
      </w:r>
      <w:bookmarkStart w:id="0" w:name="_GoBack"/>
      <w:bookmarkEnd w:id="0"/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ab/>
      </w:r>
    </w:p>
    <w:p w:rsidR="004B0575" w:rsidRPr="00507530" w:rsidRDefault="004B0575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  <w:r w:rsidRPr="00507530">
        <w:rPr>
          <w:rFonts w:cs="Arial"/>
          <w:b/>
          <w:bCs/>
          <w:iCs/>
          <w:spacing w:val="-2"/>
          <w:sz w:val="24"/>
          <w:u w:val="single"/>
        </w:rPr>
        <w:t>SERVICE COMMUNAUTAIRE, EXPÉRIENCES RELIÉES AU TRAVAIL</w:t>
      </w:r>
    </w:p>
    <w:p w:rsidR="00AC570C" w:rsidRPr="00507530" w:rsidRDefault="00AC570C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/>
          <w:bCs/>
          <w:iCs/>
          <w:spacing w:val="-2"/>
          <w:sz w:val="24"/>
          <w:u w:val="single"/>
        </w:rPr>
      </w:pPr>
    </w:p>
    <w:p w:rsidR="006F1586" w:rsidRPr="00507530" w:rsidRDefault="00F63BDF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Novembre 2016/</w:t>
      </w:r>
      <w:r w:rsidRPr="00507530">
        <w:rPr>
          <w:rFonts w:cs="Arial"/>
          <w:bCs/>
          <w:iCs/>
          <w:spacing w:val="-2"/>
          <w:sz w:val="24"/>
        </w:rPr>
        <w:tab/>
        <w:t xml:space="preserve">Vendeuse au </w:t>
      </w:r>
      <w:proofErr w:type="spellStart"/>
      <w:r w:rsidRPr="00507530">
        <w:rPr>
          <w:rFonts w:cs="Arial"/>
          <w:bCs/>
          <w:iCs/>
          <w:spacing w:val="-2"/>
          <w:sz w:val="24"/>
        </w:rPr>
        <w:t>Simons</w:t>
      </w:r>
      <w:proofErr w:type="spellEnd"/>
      <w:r w:rsidRPr="00507530">
        <w:rPr>
          <w:rFonts w:cs="Arial"/>
          <w:bCs/>
          <w:iCs/>
          <w:spacing w:val="-2"/>
          <w:sz w:val="24"/>
        </w:rPr>
        <w:t>, rue Sainte-Catherine</w:t>
      </w:r>
    </w:p>
    <w:p w:rsidR="00AC570C" w:rsidRPr="00507530" w:rsidRDefault="00F63BDF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 xml:space="preserve">En cours </w:t>
      </w:r>
      <w:r w:rsidR="00AC570C" w:rsidRPr="00507530">
        <w:rPr>
          <w:rFonts w:cs="Arial"/>
          <w:bCs/>
          <w:iCs/>
          <w:spacing w:val="-2"/>
          <w:sz w:val="24"/>
        </w:rPr>
        <w:tab/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Juillet 2016</w:t>
      </w:r>
      <w:r w:rsidRPr="00507530">
        <w:rPr>
          <w:rFonts w:cs="Arial"/>
          <w:bCs/>
          <w:iCs/>
          <w:spacing w:val="-2"/>
          <w:sz w:val="24"/>
        </w:rPr>
        <w:tab/>
        <w:t>Caiss</w:t>
      </w:r>
      <w:r w:rsidR="00507530">
        <w:rPr>
          <w:rFonts w:cs="Arial"/>
          <w:bCs/>
          <w:iCs/>
          <w:spacing w:val="-2"/>
          <w:sz w:val="24"/>
        </w:rPr>
        <w:t>ière à la coupe Rogers de tennis</w:t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Mars 2016/</w:t>
      </w:r>
      <w:r w:rsidRPr="00507530">
        <w:rPr>
          <w:rFonts w:cs="Arial"/>
          <w:bCs/>
          <w:iCs/>
          <w:spacing w:val="-2"/>
          <w:sz w:val="24"/>
        </w:rPr>
        <w:tab/>
        <w:t>Associée chez Topshop, rue Sainte-Catherine</w:t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lastRenderedPageBreak/>
        <w:t>Juin 2016</w:t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Octobre 2015/</w:t>
      </w:r>
      <w:r w:rsidRPr="00507530">
        <w:rPr>
          <w:rFonts w:cs="Arial"/>
          <w:bCs/>
          <w:iCs/>
          <w:spacing w:val="-2"/>
          <w:sz w:val="24"/>
        </w:rPr>
        <w:tab/>
        <w:t>Styliste chez Club Monaco, rue Sainte-Catherine</w:t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Décembre 2015</w:t>
      </w:r>
    </w:p>
    <w:p w:rsidR="006F1586" w:rsidRPr="00507530" w:rsidRDefault="006F1586" w:rsidP="004B0575">
      <w:pPr>
        <w:pBdr>
          <w:top w:val="thickThinLargeGap" w:sz="24" w:space="1" w:color="auto"/>
        </w:pBdr>
        <w:tabs>
          <w:tab w:val="left" w:pos="2700"/>
          <w:tab w:val="center" w:pos="4968"/>
          <w:tab w:val="left" w:pos="9360"/>
        </w:tabs>
        <w:spacing w:line="300" w:lineRule="exact"/>
        <w:ind w:right="-15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6F158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2700" w:right="288" w:hanging="2700"/>
        <w:jc w:val="both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 xml:space="preserve">2010/2015 </w:t>
      </w:r>
      <w:r w:rsidRPr="00507530">
        <w:rPr>
          <w:rFonts w:cs="Arial"/>
          <w:bCs/>
          <w:iCs/>
          <w:spacing w:val="-2"/>
          <w:sz w:val="24"/>
        </w:rPr>
        <w:tab/>
        <w:t xml:space="preserve">75 heures de services communautaires dans plusieurs organismes </w:t>
      </w:r>
    </w:p>
    <w:p w:rsidR="008041DA" w:rsidRPr="00507530" w:rsidRDefault="008041DA" w:rsidP="006F158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2700" w:right="288" w:hanging="2700"/>
        <w:jc w:val="both"/>
        <w:rPr>
          <w:rFonts w:cs="Arial"/>
          <w:bCs/>
          <w:iCs/>
          <w:spacing w:val="-2"/>
          <w:sz w:val="24"/>
        </w:rPr>
      </w:pPr>
    </w:p>
    <w:p w:rsidR="008041DA" w:rsidRPr="00507530" w:rsidRDefault="008041DA" w:rsidP="008041DA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Juillet 2014</w:t>
      </w:r>
      <w:r w:rsidRPr="00507530">
        <w:rPr>
          <w:rFonts w:cs="Arial"/>
          <w:bCs/>
          <w:iCs/>
          <w:spacing w:val="-2"/>
          <w:sz w:val="24"/>
        </w:rPr>
        <w:tab/>
        <w:t>Immersion linguistique à Londres pendant un mois</w:t>
      </w:r>
    </w:p>
    <w:p w:rsidR="008041DA" w:rsidRPr="00507530" w:rsidRDefault="008041DA" w:rsidP="006F1586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2700" w:right="288" w:hanging="2700"/>
        <w:jc w:val="both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Cs/>
          <w:iCs/>
          <w:spacing w:val="-2"/>
          <w:sz w:val="24"/>
        </w:rPr>
        <w:t>Mars 2013</w:t>
      </w:r>
      <w:r w:rsidRPr="00507530">
        <w:rPr>
          <w:rFonts w:cs="Arial"/>
          <w:bCs/>
          <w:iCs/>
          <w:spacing w:val="-2"/>
          <w:sz w:val="24"/>
        </w:rPr>
        <w:tab/>
        <w:t>Immersion linguistique et humanitaire au Nicaragua</w:t>
      </w:r>
    </w:p>
    <w:p w:rsidR="00D33760" w:rsidRPr="00507530" w:rsidRDefault="00D33760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 w:val="24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 w:val="24"/>
        </w:rPr>
      </w:pPr>
      <w:r w:rsidRPr="00507530">
        <w:rPr>
          <w:rFonts w:cs="Arial"/>
          <w:b/>
          <w:bCs/>
          <w:iCs/>
          <w:spacing w:val="-2"/>
          <w:sz w:val="24"/>
          <w:u w:val="single"/>
        </w:rPr>
        <w:t>RÉFÉRENCES</w:t>
      </w:r>
      <w:r w:rsidRPr="00507530">
        <w:rPr>
          <w:rFonts w:cs="Arial"/>
          <w:bCs/>
          <w:iCs/>
          <w:spacing w:val="-2"/>
          <w:sz w:val="24"/>
        </w:rPr>
        <w:tab/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bCs/>
          <w:iCs/>
          <w:spacing w:val="-2"/>
          <w:sz w:val="24"/>
        </w:rPr>
        <w:tab/>
      </w:r>
      <w:r w:rsidRPr="00507530">
        <w:rPr>
          <w:rFonts w:cs="Arial"/>
          <w:bCs/>
          <w:iCs/>
          <w:spacing w:val="-2"/>
          <w:sz w:val="24"/>
        </w:rPr>
        <w:tab/>
      </w:r>
      <w:r w:rsidRPr="00507530">
        <w:rPr>
          <w:rFonts w:cs="Arial"/>
          <w:bCs/>
          <w:iCs/>
          <w:spacing w:val="-2"/>
          <w:sz w:val="24"/>
        </w:rPr>
        <w:tab/>
        <w:t xml:space="preserve">Lucia </w:t>
      </w:r>
      <w:proofErr w:type="spellStart"/>
      <w:r w:rsidRPr="00507530">
        <w:rPr>
          <w:rFonts w:cs="Arial"/>
          <w:bCs/>
          <w:iCs/>
          <w:spacing w:val="-2"/>
          <w:sz w:val="24"/>
        </w:rPr>
        <w:t>Ardila</w:t>
      </w:r>
      <w:proofErr w:type="spellEnd"/>
      <w:r w:rsidRPr="00507530">
        <w:rPr>
          <w:rFonts w:cs="Arial"/>
          <w:bCs/>
          <w:iCs/>
          <w:spacing w:val="-2"/>
          <w:sz w:val="24"/>
        </w:rPr>
        <w:t xml:space="preserve">, </w:t>
      </w:r>
      <w:proofErr w:type="spellStart"/>
      <w:r w:rsidRPr="00507530">
        <w:rPr>
          <w:rFonts w:cs="Arial"/>
          <w:sz w:val="24"/>
          <w:shd w:val="clear" w:color="auto" w:fill="FFFFFF"/>
        </w:rPr>
        <w:t>Women’s</w:t>
      </w:r>
      <w:proofErr w:type="spellEnd"/>
      <w:r w:rsidRPr="00507530">
        <w:rPr>
          <w:rFonts w:cs="Arial"/>
          <w:sz w:val="24"/>
          <w:shd w:val="clear" w:color="auto" w:fill="FFFFFF"/>
        </w:rPr>
        <w:t xml:space="preserve"> </w:t>
      </w:r>
      <w:proofErr w:type="spellStart"/>
      <w:r w:rsidRPr="00507530">
        <w:rPr>
          <w:rFonts w:cs="Arial"/>
          <w:sz w:val="24"/>
          <w:shd w:val="clear" w:color="auto" w:fill="FFFFFF"/>
        </w:rPr>
        <w:t>Associate</w:t>
      </w:r>
      <w:proofErr w:type="spellEnd"/>
      <w:r w:rsidRPr="00507530">
        <w:rPr>
          <w:rFonts w:cs="Arial"/>
          <w:sz w:val="24"/>
          <w:shd w:val="clear" w:color="auto" w:fill="FFFFFF"/>
        </w:rPr>
        <w:t xml:space="preserve"> Manager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hyperlink r:id="rId5" w:history="1">
        <w:r w:rsidRPr="00507530">
          <w:rPr>
            <w:rStyle w:val="Lienhypertexte"/>
            <w:rFonts w:cs="Arial"/>
            <w:color w:val="auto"/>
            <w:sz w:val="24"/>
            <w:u w:val="none"/>
            <w:shd w:val="clear" w:color="auto" w:fill="FFFFFF"/>
          </w:rPr>
          <w:t>Lucia.Ardila@ralphlauren.com</w:t>
        </w:r>
      </w:hyperlink>
      <w:r w:rsidRPr="00507530">
        <w:rPr>
          <w:rFonts w:cs="Arial"/>
          <w:sz w:val="24"/>
          <w:shd w:val="clear" w:color="auto" w:fill="FFFFFF"/>
        </w:rPr>
        <w:t xml:space="preserve"> 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  <w:t>Marco Jean, Store Manager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hyperlink r:id="rId6" w:history="1">
        <w:r w:rsidRPr="00507530">
          <w:rPr>
            <w:rStyle w:val="Lienhypertexte"/>
            <w:rFonts w:cs="Arial"/>
            <w:color w:val="auto"/>
            <w:sz w:val="24"/>
            <w:u w:val="none"/>
            <w:shd w:val="clear" w:color="auto" w:fill="FFFFFF"/>
          </w:rPr>
          <w:t>marco.jean@clubmonaco.com</w:t>
        </w:r>
      </w:hyperlink>
      <w:r w:rsidRPr="00507530">
        <w:rPr>
          <w:rFonts w:cs="Arial"/>
          <w:sz w:val="24"/>
          <w:shd w:val="clear" w:color="auto" w:fill="FFFFFF"/>
        </w:rPr>
        <w:t xml:space="preserve"> 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  <w:t>Catherine D’aigle, gérante Topshop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  <w:t>Catherine.d’aigle@hbc.com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  <w:r w:rsidRPr="00507530">
        <w:rPr>
          <w:rFonts w:cs="Arial"/>
          <w:sz w:val="24"/>
          <w:shd w:val="clear" w:color="auto" w:fill="FFFFFF"/>
        </w:rPr>
        <w:tab/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  <w:shd w:val="clear" w:color="auto" w:fill="FFFFFF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b/>
          <w:spacing w:val="-2"/>
          <w:sz w:val="24"/>
          <w:u w:val="single"/>
        </w:rPr>
      </w:pPr>
      <w:r w:rsidRPr="00507530">
        <w:rPr>
          <w:rFonts w:cs="Arial"/>
          <w:b/>
          <w:spacing w:val="-2"/>
          <w:sz w:val="24"/>
          <w:u w:val="single"/>
        </w:rPr>
        <w:t>CERTIFICATIONS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 w:val="24"/>
        </w:rPr>
      </w:pPr>
      <w:r w:rsidRPr="00507530">
        <w:rPr>
          <w:rFonts w:cs="Arial"/>
          <w:spacing w:val="-2"/>
          <w:sz w:val="24"/>
        </w:rPr>
        <w:t>2009</w:t>
      </w:r>
      <w:r w:rsidRPr="00507530">
        <w:rPr>
          <w:rFonts w:cs="Arial"/>
          <w:spacing w:val="-2"/>
          <w:sz w:val="24"/>
        </w:rPr>
        <w:tab/>
      </w:r>
      <w:r w:rsidRPr="00507530">
        <w:rPr>
          <w:rFonts w:cs="Arial"/>
          <w:spacing w:val="-2"/>
          <w:sz w:val="24"/>
        </w:rPr>
        <w:tab/>
      </w:r>
      <w:r w:rsidRPr="00507530">
        <w:rPr>
          <w:rFonts w:cs="Arial"/>
          <w:spacing w:val="-2"/>
          <w:sz w:val="24"/>
        </w:rPr>
        <w:tab/>
        <w:t>Gardienne avertie (certification)</w:t>
      </w:r>
      <w:r w:rsidRPr="00507530">
        <w:rPr>
          <w:rFonts w:cs="Arial"/>
          <w:sz w:val="24"/>
        </w:rPr>
        <w:tab/>
      </w:r>
      <w:r w:rsidRPr="00507530">
        <w:rPr>
          <w:rFonts w:cs="Arial"/>
          <w:sz w:val="24"/>
        </w:rPr>
        <w:tab/>
        <w:t xml:space="preserve"> </w:t>
      </w:r>
    </w:p>
    <w:p w:rsidR="004B0575" w:rsidRPr="00507530" w:rsidRDefault="004B0575" w:rsidP="004B0575">
      <w:pPr>
        <w:spacing w:line="300" w:lineRule="exact"/>
        <w:rPr>
          <w:rFonts w:cs="Arial"/>
          <w:b/>
          <w:sz w:val="24"/>
          <w:u w:val="single"/>
        </w:rPr>
      </w:pPr>
    </w:p>
    <w:p w:rsidR="004B0575" w:rsidRPr="00507530" w:rsidRDefault="004B0575" w:rsidP="004B0575">
      <w:pPr>
        <w:spacing w:line="300" w:lineRule="exact"/>
        <w:rPr>
          <w:rFonts w:cs="Arial"/>
          <w:b/>
          <w:sz w:val="24"/>
          <w:u w:val="single"/>
        </w:rPr>
      </w:pPr>
      <w:r w:rsidRPr="00507530">
        <w:rPr>
          <w:rFonts w:cs="Arial"/>
          <w:b/>
          <w:sz w:val="24"/>
          <w:u w:val="single"/>
        </w:rPr>
        <w:t>COMITÉS</w:t>
      </w:r>
    </w:p>
    <w:p w:rsidR="004B0575" w:rsidRPr="00507530" w:rsidRDefault="004B0575" w:rsidP="004B0575">
      <w:pPr>
        <w:spacing w:line="300" w:lineRule="exact"/>
        <w:rPr>
          <w:rFonts w:cs="Arial"/>
          <w:b/>
          <w:sz w:val="24"/>
          <w:u w:val="single"/>
        </w:rPr>
      </w:pPr>
    </w:p>
    <w:p w:rsidR="004B0575" w:rsidRPr="00507530" w:rsidRDefault="004B0575" w:rsidP="004B057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 w:val="24"/>
        </w:rPr>
      </w:pPr>
      <w:r w:rsidRPr="00507530">
        <w:rPr>
          <w:rFonts w:cs="Arial"/>
          <w:sz w:val="24"/>
        </w:rPr>
        <w:t xml:space="preserve">2014/2015 </w:t>
      </w:r>
      <w:r w:rsidRPr="00507530">
        <w:rPr>
          <w:rFonts w:cs="Arial"/>
          <w:sz w:val="24"/>
        </w:rPr>
        <w:tab/>
      </w:r>
      <w:r w:rsidRPr="00507530">
        <w:rPr>
          <w:rFonts w:cs="Arial"/>
          <w:bCs/>
          <w:iCs/>
          <w:spacing w:val="-2"/>
          <w:sz w:val="24"/>
        </w:rPr>
        <w:t xml:space="preserve">École d’éducation internationale, </w:t>
      </w:r>
      <w:proofErr w:type="spellStart"/>
      <w:r w:rsidRPr="00507530">
        <w:rPr>
          <w:rFonts w:cs="Arial"/>
          <w:bCs/>
          <w:iCs/>
          <w:spacing w:val="-2"/>
          <w:sz w:val="24"/>
        </w:rPr>
        <w:t>Mcmasterville</w:t>
      </w:r>
      <w:proofErr w:type="spellEnd"/>
      <w:r w:rsidRPr="00507530">
        <w:rPr>
          <w:rFonts w:cs="Arial"/>
          <w:bCs/>
          <w:iCs/>
          <w:spacing w:val="-2"/>
          <w:sz w:val="24"/>
        </w:rPr>
        <w:t>, Québec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cs="Arial"/>
          <w:sz w:val="24"/>
        </w:rPr>
      </w:pPr>
      <w:r w:rsidRPr="00507530">
        <w:rPr>
          <w:rFonts w:cs="Arial"/>
          <w:sz w:val="24"/>
        </w:rPr>
        <w:tab/>
      </w:r>
      <w:r w:rsidRPr="00507530">
        <w:rPr>
          <w:rFonts w:cs="Arial"/>
          <w:sz w:val="24"/>
        </w:rPr>
        <w:tab/>
      </w:r>
      <w:r w:rsidRPr="00507530">
        <w:rPr>
          <w:rFonts w:cs="Arial"/>
          <w:sz w:val="24"/>
        </w:rPr>
        <w:tab/>
      </w:r>
      <w:r w:rsidRPr="00507530">
        <w:rPr>
          <w:rFonts w:cs="Arial"/>
          <w:sz w:val="24"/>
        </w:rPr>
        <w:tab/>
        <w:t xml:space="preserve">Comité du bal    </w:t>
      </w:r>
    </w:p>
    <w:p w:rsidR="004B0575" w:rsidRPr="00507530" w:rsidRDefault="004B0575" w:rsidP="004B0575">
      <w:pPr>
        <w:tabs>
          <w:tab w:val="left" w:pos="594"/>
          <w:tab w:val="left" w:pos="900"/>
          <w:tab w:val="left" w:pos="2175"/>
          <w:tab w:val="left" w:pos="2700"/>
        </w:tabs>
        <w:spacing w:line="300" w:lineRule="exact"/>
        <w:ind w:right="288"/>
        <w:jc w:val="both"/>
        <w:rPr>
          <w:rFonts w:cs="Arial"/>
          <w:sz w:val="24"/>
        </w:rPr>
      </w:pPr>
      <w:r w:rsidRPr="00507530">
        <w:rPr>
          <w:rFonts w:cs="Arial"/>
          <w:sz w:val="24"/>
        </w:rPr>
        <w:t xml:space="preserve">  </w:t>
      </w:r>
    </w:p>
    <w:p w:rsidR="004B0575" w:rsidRPr="00507530" w:rsidRDefault="004B0575" w:rsidP="004B0575">
      <w:pPr>
        <w:spacing w:line="300" w:lineRule="exact"/>
        <w:rPr>
          <w:rFonts w:cs="Arial"/>
          <w:b/>
          <w:sz w:val="24"/>
          <w:u w:val="single"/>
        </w:rPr>
      </w:pPr>
    </w:p>
    <w:p w:rsidR="004B0575" w:rsidRPr="00507530" w:rsidRDefault="004B0575" w:rsidP="004B0575">
      <w:pPr>
        <w:spacing w:line="300" w:lineRule="exact"/>
        <w:rPr>
          <w:rFonts w:cs="Arial"/>
          <w:b/>
          <w:sz w:val="24"/>
          <w:u w:val="single"/>
        </w:rPr>
      </w:pPr>
    </w:p>
    <w:p w:rsidR="004B0575" w:rsidRPr="00507530" w:rsidRDefault="004B0575" w:rsidP="004B0575">
      <w:pPr>
        <w:spacing w:line="300" w:lineRule="exact"/>
        <w:ind w:left="1980" w:firstLine="720"/>
        <w:rPr>
          <w:rFonts w:cs="Arial"/>
          <w:sz w:val="24"/>
        </w:rPr>
      </w:pPr>
    </w:p>
    <w:p w:rsidR="004B0575" w:rsidRPr="00507530" w:rsidRDefault="004B0575" w:rsidP="004B0575">
      <w:pPr>
        <w:spacing w:line="300" w:lineRule="exact"/>
        <w:jc w:val="both"/>
        <w:rPr>
          <w:rFonts w:cs="Arial"/>
          <w:b/>
          <w:sz w:val="24"/>
          <w:u w:val="single"/>
        </w:rPr>
      </w:pPr>
    </w:p>
    <w:p w:rsidR="0067694A" w:rsidRPr="00507530" w:rsidRDefault="0067694A">
      <w:pPr>
        <w:rPr>
          <w:rFonts w:cs="Arial"/>
        </w:rPr>
      </w:pPr>
    </w:p>
    <w:sectPr w:rsidR="0067694A" w:rsidRPr="005075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75"/>
    <w:rsid w:val="001C029C"/>
    <w:rsid w:val="00484E71"/>
    <w:rsid w:val="004B0575"/>
    <w:rsid w:val="00507530"/>
    <w:rsid w:val="005B29D3"/>
    <w:rsid w:val="0067694A"/>
    <w:rsid w:val="006F1586"/>
    <w:rsid w:val="008041DA"/>
    <w:rsid w:val="00923DBF"/>
    <w:rsid w:val="00AC570C"/>
    <w:rsid w:val="00B25223"/>
    <w:rsid w:val="00D32518"/>
    <w:rsid w:val="00D33760"/>
    <w:rsid w:val="00D63A98"/>
    <w:rsid w:val="00DE46AA"/>
    <w:rsid w:val="00E86BCA"/>
    <w:rsid w:val="00F6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B">
    <w:name w:val="SUB"/>
    <w:rsid w:val="004B0575"/>
    <w:rPr>
      <w:rFonts w:ascii="Swiss Light 10pt" w:hAnsi="Swiss Light 10pt"/>
      <w:sz w:val="29"/>
      <w:szCs w:val="29"/>
      <w:lang w:val="en-US"/>
    </w:rPr>
  </w:style>
  <w:style w:type="character" w:styleId="Lienhypertexte">
    <w:name w:val="Hyperlink"/>
    <w:basedOn w:val="Policepardfaut"/>
    <w:uiPriority w:val="99"/>
    <w:unhideWhenUsed/>
    <w:rsid w:val="004B05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UB">
    <w:name w:val="SUB"/>
    <w:rsid w:val="004B0575"/>
    <w:rPr>
      <w:rFonts w:ascii="Swiss Light 10pt" w:hAnsi="Swiss Light 10pt"/>
      <w:sz w:val="29"/>
      <w:szCs w:val="29"/>
      <w:lang w:val="en-US"/>
    </w:rPr>
  </w:style>
  <w:style w:type="character" w:styleId="Lienhypertexte">
    <w:name w:val="Hyperlink"/>
    <w:basedOn w:val="Policepardfaut"/>
    <w:uiPriority w:val="99"/>
    <w:unhideWhenUsed/>
    <w:rsid w:val="004B05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co.jean@clubmonaco.com" TargetMode="External"/><Relationship Id="rId5" Type="http://schemas.openxmlformats.org/officeDocument/2006/relationships/hyperlink" Target="mailto:Lucia.Ardila@ralphlaur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</dc:creator>
  <cp:lastModifiedBy>marie-paule</cp:lastModifiedBy>
  <cp:revision>18</cp:revision>
  <dcterms:created xsi:type="dcterms:W3CDTF">2016-11-24T14:17:00Z</dcterms:created>
  <dcterms:modified xsi:type="dcterms:W3CDTF">2016-11-24T15:22:00Z</dcterms:modified>
</cp:coreProperties>
</file>