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2B" w:rsidRPr="00EA1BB6" w:rsidRDefault="00C55C2B" w:rsidP="00C55C2B">
      <w:pPr>
        <w:jc w:val="center"/>
        <w:rPr>
          <w:rFonts w:ascii="Calibri" w:hAnsi="Calibri" w:cs="Segoe UI Semilight"/>
          <w:b/>
          <w:sz w:val="24"/>
        </w:rPr>
      </w:pPr>
      <w:bookmarkStart w:id="0" w:name="_GoBack"/>
      <w:bookmarkEnd w:id="0"/>
      <w:r w:rsidRPr="00EA1BB6">
        <w:rPr>
          <w:rFonts w:ascii="Calibri" w:hAnsi="Calibri" w:cs="Segoe UI Semilight"/>
          <w:b/>
          <w:sz w:val="24"/>
        </w:rPr>
        <w:t>JEAN-FRANÇOIS PELLETIER</w:t>
      </w:r>
    </w:p>
    <w:p w:rsidR="00C55C2B" w:rsidRPr="00EA1BB6" w:rsidRDefault="00C55C2B" w:rsidP="00C55C2B">
      <w:pPr>
        <w:jc w:val="center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 xml:space="preserve">Terrebonne (Québec)  </w:t>
      </w:r>
      <w:r w:rsidRPr="00EA1BB6">
        <w:rPr>
          <w:rFonts w:ascii="Calibri" w:hAnsi="Calibri" w:cs="Segoe UI Semilight"/>
          <w:color w:val="1F3864" w:themeColor="accent1" w:themeShade="80"/>
        </w:rPr>
        <w:sym w:font="Wingdings 2" w:char="F096"/>
      </w:r>
      <w:r w:rsidRPr="00EA1BB6">
        <w:rPr>
          <w:rFonts w:ascii="Calibri" w:hAnsi="Calibri" w:cs="Segoe UI Semilight"/>
        </w:rPr>
        <w:t xml:space="preserve">  450-964-5719  </w:t>
      </w:r>
      <w:r w:rsidRPr="00EA1BB6">
        <w:rPr>
          <w:rFonts w:ascii="Calibri" w:hAnsi="Calibri" w:cs="Segoe UI Semilight"/>
          <w:color w:val="1F3864" w:themeColor="accent1" w:themeShade="80"/>
        </w:rPr>
        <w:sym w:font="Wingdings 2" w:char="F096"/>
      </w:r>
      <w:r w:rsidRPr="00EA1BB6">
        <w:rPr>
          <w:rFonts w:ascii="Calibri" w:hAnsi="Calibri" w:cs="Segoe UI Semilight"/>
        </w:rPr>
        <w:t xml:space="preserve">  </w:t>
      </w:r>
      <w:hyperlink r:id="rId6" w:history="1">
        <w:r w:rsidRPr="00EA1BB6">
          <w:rPr>
            <w:rStyle w:val="Lienhypertexte"/>
            <w:rFonts w:ascii="Calibri" w:hAnsi="Calibri" w:cs="Segoe UI Semilight"/>
          </w:rPr>
          <w:t>jfpelletier80@hotmail.com</w:t>
        </w:r>
      </w:hyperlink>
    </w:p>
    <w:p w:rsidR="00C55C2B" w:rsidRPr="00EA1BB6" w:rsidRDefault="006D31D5" w:rsidP="00C55C2B">
      <w:pPr>
        <w:jc w:val="center"/>
        <w:rPr>
          <w:rFonts w:ascii="Calibri" w:hAnsi="Calibri" w:cs="Segoe UI Semilight"/>
        </w:rPr>
      </w:pPr>
      <w:r>
        <w:rPr>
          <w:rFonts w:ascii="Calibri" w:hAnsi="Calibri" w:cs="Segoe UI Semilight"/>
        </w:rPr>
        <w:pict>
          <v:rect id="_x0000_i1025" style="width:518.4pt;height:1pt;mso-position-horizontal:absolute" o:hralign="center" o:hrstd="t" o:hrnoshade="t" o:hr="t" fillcolor="black [3213]" stroked="f"/>
        </w:pict>
      </w:r>
    </w:p>
    <w:p w:rsidR="00C947FC" w:rsidRDefault="00C947FC" w:rsidP="00C947FC">
      <w:pPr>
        <w:spacing w:before="80"/>
        <w:jc w:val="center"/>
        <w:rPr>
          <w:rFonts w:ascii="Calibri" w:hAnsi="Calibri" w:cs="Segoe UI Semilight"/>
          <w:b/>
          <w:color w:val="5B9BD5" w:themeColor="accent5"/>
          <w:sz w:val="28"/>
          <w:szCs w:val="28"/>
        </w:rPr>
      </w:pPr>
    </w:p>
    <w:p w:rsidR="00C55C2B" w:rsidRPr="00EA1BB6" w:rsidRDefault="00B84D08" w:rsidP="00C55C2B">
      <w:pPr>
        <w:spacing w:before="80"/>
        <w:jc w:val="both"/>
        <w:rPr>
          <w:rFonts w:ascii="Calibri" w:hAnsi="Calibri" w:cs="Segoe UI Semilight"/>
        </w:rPr>
      </w:pPr>
      <w:r>
        <w:rPr>
          <w:rFonts w:ascii="Calibri" w:hAnsi="Calibri" w:cs="Segoe UI Semilight"/>
        </w:rPr>
        <w:t>N</w:t>
      </w:r>
      <w:r w:rsidRPr="00B84D08">
        <w:rPr>
          <w:rFonts w:ascii="Calibri" w:hAnsi="Calibri" w:cs="Segoe UI Semilight"/>
        </w:rPr>
        <w:t xml:space="preserve">ouvellement gradué </w:t>
      </w:r>
      <w:r w:rsidR="00C55C2B" w:rsidRPr="00EA1BB6">
        <w:rPr>
          <w:rFonts w:ascii="Calibri" w:hAnsi="Calibri" w:cs="Segoe UI Semilight"/>
        </w:rPr>
        <w:t xml:space="preserve">en approvisionnement avec </w:t>
      </w:r>
      <w:r w:rsidR="00C55C2B">
        <w:rPr>
          <w:rFonts w:ascii="Calibri" w:hAnsi="Calibri" w:cs="Segoe UI Semilight"/>
        </w:rPr>
        <w:t>une passion pour la logistique de transport et des achats</w:t>
      </w:r>
      <w:r w:rsidR="00DA6543">
        <w:rPr>
          <w:rFonts w:ascii="Calibri" w:hAnsi="Calibri" w:cs="Segoe UI Semilight"/>
        </w:rPr>
        <w:t xml:space="preserve"> dans le secteur industriel, commercial, agroalimentaire et Technologie.  </w:t>
      </w:r>
      <w:r w:rsidR="00C55C2B">
        <w:rPr>
          <w:rFonts w:ascii="Calibri" w:hAnsi="Calibri" w:cs="Segoe UI Semilight"/>
        </w:rPr>
        <w:t>Détient des compétences en service à la clientèle et en vente qui seront utiles lors de la négociation de soumissions, afin d’</w:t>
      </w:r>
      <w:r w:rsidR="00C55C2B" w:rsidRPr="00EA1BB6">
        <w:rPr>
          <w:rFonts w:ascii="Calibri" w:hAnsi="Calibri" w:cs="Segoe UI Semilight"/>
        </w:rPr>
        <w:t>assure</w:t>
      </w:r>
      <w:r w:rsidR="00C55C2B">
        <w:rPr>
          <w:rFonts w:ascii="Calibri" w:hAnsi="Calibri" w:cs="Segoe UI Semilight"/>
        </w:rPr>
        <w:t>r</w:t>
      </w:r>
      <w:r w:rsidR="00C55C2B" w:rsidRPr="00EA1BB6">
        <w:rPr>
          <w:rFonts w:ascii="Calibri" w:hAnsi="Calibri" w:cs="Segoe UI Semilight"/>
        </w:rPr>
        <w:t xml:space="preserve"> </w:t>
      </w:r>
      <w:r w:rsidR="00C55C2B">
        <w:rPr>
          <w:rFonts w:ascii="Calibri" w:hAnsi="Calibri" w:cs="Segoe UI Semilight"/>
        </w:rPr>
        <w:t>le</w:t>
      </w:r>
      <w:r w:rsidR="00C55C2B" w:rsidRPr="00EA1BB6">
        <w:rPr>
          <w:rFonts w:ascii="Calibri" w:hAnsi="Calibri" w:cs="Segoe UI Semilight"/>
        </w:rPr>
        <w:t xml:space="preserve"> meilleur ratio qualité/ prix auprès des fournisseurs. </w:t>
      </w:r>
      <w:r w:rsidR="00C55C2B">
        <w:rPr>
          <w:rFonts w:ascii="Calibri" w:hAnsi="Calibri" w:cs="Segoe UI Semilight"/>
        </w:rPr>
        <w:t>Présente également des</w:t>
      </w:r>
      <w:r w:rsidR="00C55C2B" w:rsidRPr="00EA1BB6">
        <w:rPr>
          <w:rFonts w:ascii="Calibri" w:hAnsi="Calibri" w:cs="Segoe UI Semilight"/>
        </w:rPr>
        <w:t xml:space="preserve"> capacités poussées en </w:t>
      </w:r>
      <w:r w:rsidR="00C55C2B">
        <w:rPr>
          <w:rFonts w:ascii="Calibri" w:hAnsi="Calibri" w:cs="Segoe UI Semilight"/>
        </w:rPr>
        <w:t>planification permetta</w:t>
      </w:r>
      <w:r w:rsidR="00C55C2B" w:rsidRPr="00EA1BB6">
        <w:rPr>
          <w:rFonts w:ascii="Calibri" w:hAnsi="Calibri" w:cs="Segoe UI Semilight"/>
        </w:rPr>
        <w:t xml:space="preserve">nt de réagir rapidement aux imprévus et </w:t>
      </w:r>
      <w:r w:rsidR="00C55C2B">
        <w:rPr>
          <w:rFonts w:ascii="Calibri" w:hAnsi="Calibri" w:cs="Segoe UI Semilight"/>
        </w:rPr>
        <w:t>d’</w:t>
      </w:r>
      <w:r w:rsidR="00C55C2B" w:rsidRPr="00EA1BB6">
        <w:rPr>
          <w:rFonts w:ascii="Calibri" w:hAnsi="Calibri" w:cs="Segoe UI Semilight"/>
        </w:rPr>
        <w:t>assurer le respect des échéanciers.</w:t>
      </w:r>
      <w:r w:rsidR="00C55C2B">
        <w:rPr>
          <w:rFonts w:ascii="Calibri" w:hAnsi="Calibri" w:cs="Segoe UI Semilight"/>
        </w:rPr>
        <w:t xml:space="preserve"> </w:t>
      </w:r>
    </w:p>
    <w:p w:rsidR="00C55C2B" w:rsidRPr="00EA1BB6" w:rsidRDefault="00C55C2B" w:rsidP="00C55C2B">
      <w:pPr>
        <w:spacing w:before="160"/>
        <w:rPr>
          <w:rFonts w:ascii="Calibri" w:hAnsi="Calibri" w:cs="Segoe UI Semilight"/>
          <w:b/>
        </w:rPr>
      </w:pPr>
      <w:r w:rsidRPr="00EA1BB6">
        <w:rPr>
          <w:rFonts w:ascii="Calibri" w:hAnsi="Calibri" w:cs="Segoe UI Semilight"/>
          <w:b/>
        </w:rPr>
        <w:t>COMPÉTENCES :</w:t>
      </w:r>
    </w:p>
    <w:p w:rsidR="00C55C2B" w:rsidRPr="00CC68AF" w:rsidRDefault="00C55C2B" w:rsidP="00C55C2B">
      <w:pPr>
        <w:rPr>
          <w:rFonts w:ascii="Calibri" w:hAnsi="Calibri" w:cs="Segoe UI Semilight"/>
          <w:sz w:val="4"/>
        </w:rPr>
      </w:pPr>
    </w:p>
    <w:p w:rsidR="00C55C2B" w:rsidRPr="00EA1BB6" w:rsidRDefault="00C55C2B" w:rsidP="00C55C2B">
      <w:pPr>
        <w:rPr>
          <w:rFonts w:ascii="Calibri" w:hAnsi="Calibri" w:cs="Segoe UI Semilight"/>
        </w:rPr>
        <w:sectPr w:rsidR="00C55C2B" w:rsidRPr="00EA1BB6" w:rsidSect="006A292D">
          <w:pgSz w:w="12240" w:h="15840" w:code="1"/>
          <w:pgMar w:top="936" w:right="936" w:bottom="936" w:left="936" w:header="706" w:footer="706" w:gutter="0"/>
          <w:cols w:space="708"/>
          <w:titlePg/>
          <w:docGrid w:linePitch="360"/>
        </w:sectPr>
      </w:pP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Analyser les besoins d’achat de matériaux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Effectuer des suivis serrés auprès des fournisseurs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Négocier les meilleurs prix et conditions de livraison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Assurer la qualité des fournisseurs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>
        <w:rPr>
          <w:rFonts w:ascii="Calibri" w:hAnsi="Calibri" w:cs="Segoe UI Semilight"/>
        </w:rPr>
        <w:t>Planifier la logistique des livraisons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Produire des rapports de mesure de performance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Gérer l’approvisionnement de l’entrepôt</w:t>
      </w:r>
    </w:p>
    <w:p w:rsidR="00C55C2B" w:rsidRPr="00EA1BB6" w:rsidRDefault="00C55C2B" w:rsidP="00C55C2B">
      <w:pPr>
        <w:pStyle w:val="Paragraphedeliste"/>
        <w:numPr>
          <w:ilvl w:val="0"/>
          <w:numId w:val="1"/>
        </w:numPr>
        <w:ind w:left="270" w:hanging="270"/>
        <w:rPr>
          <w:rFonts w:ascii="Calibri" w:hAnsi="Calibri" w:cs="Segoe UI Semilight"/>
        </w:rPr>
      </w:pPr>
      <w:r w:rsidRPr="00EA1BB6">
        <w:rPr>
          <w:rFonts w:ascii="Calibri" w:hAnsi="Calibri" w:cs="Segoe UI Semilight"/>
        </w:rPr>
        <w:t>Diriger les initiatives d’amélioration continue</w:t>
      </w:r>
    </w:p>
    <w:p w:rsidR="00C55C2B" w:rsidRPr="00EA1BB6" w:rsidRDefault="00C55C2B" w:rsidP="00C55C2B">
      <w:pPr>
        <w:rPr>
          <w:rFonts w:ascii="Calibri" w:hAnsi="Calibri" w:cs="Segoe UI Semilight"/>
        </w:rPr>
        <w:sectPr w:rsidR="00C55C2B" w:rsidRPr="00EA1BB6" w:rsidSect="0094453B">
          <w:type w:val="continuous"/>
          <w:pgSz w:w="12240" w:h="15840" w:code="1"/>
          <w:pgMar w:top="936" w:right="936" w:bottom="936" w:left="936" w:header="706" w:footer="706" w:gutter="0"/>
          <w:cols w:num="2" w:space="360"/>
          <w:titlePg/>
          <w:docGrid w:linePitch="360"/>
        </w:sectPr>
      </w:pPr>
    </w:p>
    <w:p w:rsidR="00C55C2B" w:rsidRPr="00EA1BB6" w:rsidRDefault="00C55C2B" w:rsidP="00C55C2B">
      <w:pPr>
        <w:pBdr>
          <w:bottom w:val="single" w:sz="4" w:space="1" w:color="auto"/>
        </w:pBdr>
        <w:spacing w:before="160"/>
        <w:rPr>
          <w:rFonts w:ascii="Calibri" w:hAnsi="Calibri" w:cs="Segoe UI Semilight"/>
          <w:b/>
        </w:rPr>
      </w:pPr>
      <w:r w:rsidRPr="00EA1BB6">
        <w:rPr>
          <w:rFonts w:ascii="Calibri" w:hAnsi="Calibri" w:cs="Segoe UI Semilight"/>
          <w:b/>
        </w:rPr>
        <w:t>FORMATION</w:t>
      </w:r>
    </w:p>
    <w:p w:rsidR="00C55C2B" w:rsidRPr="00EA1BB6" w:rsidRDefault="00C55C2B" w:rsidP="00C55C2B">
      <w:pPr>
        <w:spacing w:before="120"/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 xml:space="preserve">Attestation d’études collégiales </w:t>
      </w:r>
      <w:r>
        <w:rPr>
          <w:rFonts w:ascii="Calibri" w:hAnsi="Calibri" w:cs="Segoe UI Semilight"/>
          <w:color w:val="1F3864" w:themeColor="accent1" w:themeShade="80"/>
        </w:rPr>
        <w:t>en c</w:t>
      </w:r>
      <w:r w:rsidRPr="00EA1BB6">
        <w:rPr>
          <w:rFonts w:ascii="Calibri" w:hAnsi="Calibri" w:cs="Segoe UI Semilight"/>
          <w:color w:val="1F3864" w:themeColor="accent1" w:themeShade="80"/>
        </w:rPr>
        <w:t>ommerce international</w:t>
      </w:r>
      <w:r>
        <w:rPr>
          <w:rFonts w:ascii="Calibri" w:hAnsi="Calibri" w:cs="Segoe UI Semilight"/>
          <w:color w:val="1F3864" w:themeColor="accent1" w:themeShade="80"/>
        </w:rPr>
        <w:t xml:space="preserve"> </w:t>
      </w:r>
      <w:r>
        <w:rPr>
          <w:rFonts w:ascii="Calibri" w:hAnsi="Calibri" w:cs="Segoe UI Semilight"/>
          <w:color w:val="1F3864" w:themeColor="accent1" w:themeShade="80"/>
        </w:rPr>
        <w:sym w:font="Wingdings 2" w:char="F096"/>
      </w:r>
      <w:r w:rsidRPr="00EA1BB6">
        <w:rPr>
          <w:rFonts w:ascii="Calibri" w:hAnsi="Calibri" w:cs="Segoe UI Semilight"/>
          <w:color w:val="1F3864" w:themeColor="accent1" w:themeShade="80"/>
        </w:rPr>
        <w:t xml:space="preserve"> Import - Export (FITT) </w:t>
      </w:r>
    </w:p>
    <w:p w:rsidR="00C55C2B" w:rsidRPr="00EA1BB6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b/>
        </w:rPr>
        <w:t>Collège Lasalle</w:t>
      </w:r>
      <w:r w:rsidRPr="00EA1BB6">
        <w:rPr>
          <w:rFonts w:ascii="Calibri" w:hAnsi="Calibri" w:cs="Segoe UI Semilight"/>
        </w:rPr>
        <w:t>, Montréal | 2016-2017</w:t>
      </w:r>
    </w:p>
    <w:p w:rsidR="00C55C2B" w:rsidRPr="0054149C" w:rsidRDefault="00C55C2B" w:rsidP="00C55C2B">
      <w:pPr>
        <w:spacing w:before="80"/>
        <w:ind w:left="720" w:hanging="720"/>
        <w:rPr>
          <w:rFonts w:ascii="Calibri" w:hAnsi="Calibri" w:cs="Segoe UI Semilight"/>
        </w:rPr>
      </w:pPr>
      <w:r w:rsidRPr="00223A50">
        <w:rPr>
          <w:rFonts w:ascii="Calibri" w:hAnsi="Calibri" w:cs="Segoe UI Semilight"/>
          <w:b/>
          <w:i/>
          <w:spacing w:val="-6"/>
          <w:u w:val="single"/>
        </w:rPr>
        <w:t>Projet :</w:t>
      </w:r>
      <w:r>
        <w:rPr>
          <w:rFonts w:ascii="Calibri" w:hAnsi="Calibri" w:cs="Segoe UI Semilight"/>
          <w:spacing w:val="-6"/>
        </w:rPr>
        <w:t xml:space="preserve">  </w:t>
      </w:r>
      <w:r w:rsidRPr="0054149C">
        <w:rPr>
          <w:rFonts w:ascii="Calibri" w:hAnsi="Calibri" w:cs="Segoe UI Semilight"/>
          <w:spacing w:val="-6"/>
        </w:rPr>
        <w:t xml:space="preserve">Concevoir le plan financier et d’expansion d’une entreprise de bière en utilisant la méthodologie: PESTEL, FFOM </w:t>
      </w:r>
      <w:r>
        <w:rPr>
          <w:rFonts w:ascii="Calibri" w:hAnsi="Calibri" w:cs="Segoe UI Semilight"/>
          <w:spacing w:val="-6"/>
        </w:rPr>
        <w:br/>
      </w:r>
      <w:r w:rsidRPr="0054149C">
        <w:rPr>
          <w:rFonts w:ascii="Calibri" w:hAnsi="Calibri" w:cs="Segoe UI Semilight"/>
          <w:spacing w:val="-6"/>
        </w:rPr>
        <w:t>et PORTER</w:t>
      </w:r>
      <w:r>
        <w:rPr>
          <w:rFonts w:ascii="Calibri" w:hAnsi="Calibri" w:cs="Segoe UI Semilight"/>
          <w:spacing w:val="-6"/>
        </w:rPr>
        <w:t xml:space="preserve">. </w:t>
      </w:r>
      <w:r>
        <w:rPr>
          <w:rFonts w:ascii="Calibri" w:hAnsi="Calibri" w:cs="Segoe UI Semilight"/>
        </w:rPr>
        <w:t>Effectuer le diagnostic des activités stratégiques (DAS)</w:t>
      </w:r>
      <w:r w:rsidRPr="0054149C">
        <w:rPr>
          <w:rFonts w:ascii="Calibri" w:hAnsi="Calibri" w:cs="Segoe UI Semilight"/>
        </w:rPr>
        <w:t xml:space="preserve"> de l’entreprise :</w:t>
      </w:r>
      <w:r>
        <w:rPr>
          <w:rFonts w:ascii="Calibri" w:hAnsi="Calibri" w:cs="Segoe UI Semilight"/>
        </w:rPr>
        <w:t xml:space="preserve"> </w:t>
      </w:r>
      <w:r w:rsidRPr="00223A50">
        <w:rPr>
          <w:rFonts w:ascii="Calibri" w:hAnsi="Calibri" w:cs="Segoe UI Semilight"/>
          <w:i/>
        </w:rPr>
        <w:t>Logistique interne</w:t>
      </w:r>
      <w:r>
        <w:rPr>
          <w:rFonts w:ascii="Calibri" w:hAnsi="Calibri" w:cs="Segoe UI Semilight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 w:rsidRPr="0054149C">
        <w:rPr>
          <w:rFonts w:ascii="Calibri" w:hAnsi="Calibri" w:cs="Segoe UI Semilight"/>
        </w:rPr>
        <w:t xml:space="preserve"> </w:t>
      </w:r>
      <w:r w:rsidRPr="00223A50">
        <w:rPr>
          <w:rFonts w:ascii="Calibri" w:hAnsi="Calibri" w:cs="Segoe UI Semilight"/>
          <w:i/>
        </w:rPr>
        <w:t>Production</w:t>
      </w:r>
      <w:r>
        <w:rPr>
          <w:rFonts w:ascii="Calibri" w:hAnsi="Calibri" w:cs="Segoe UI Semilight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</w:t>
      </w:r>
      <w:r w:rsidRPr="00223A50">
        <w:rPr>
          <w:rFonts w:ascii="Calibri" w:hAnsi="Calibri" w:cs="Segoe UI Semilight"/>
          <w:i/>
        </w:rPr>
        <w:t>Logistique externe</w:t>
      </w:r>
      <w:r>
        <w:rPr>
          <w:rFonts w:ascii="Calibri" w:hAnsi="Calibri" w:cs="Segoe UI Semilight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</w:t>
      </w:r>
      <w:r w:rsidRPr="00223A50">
        <w:rPr>
          <w:rFonts w:ascii="Calibri" w:hAnsi="Calibri" w:cs="Segoe UI Semilight"/>
          <w:i/>
        </w:rPr>
        <w:t>Commercialisation et la vente</w:t>
      </w:r>
      <w:r>
        <w:rPr>
          <w:rFonts w:ascii="Calibri" w:hAnsi="Calibri" w:cs="Segoe UI Semilight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</w:t>
      </w:r>
      <w:r w:rsidRPr="00223A50">
        <w:rPr>
          <w:rFonts w:ascii="Calibri" w:hAnsi="Calibri" w:cs="Segoe UI Semilight"/>
          <w:i/>
        </w:rPr>
        <w:t>Service après-vente.</w:t>
      </w:r>
    </w:p>
    <w:p w:rsidR="00C55C2B" w:rsidRDefault="00C55C2B" w:rsidP="00C55C2B">
      <w:pPr>
        <w:pStyle w:val="Paragraphedeliste"/>
        <w:numPr>
          <w:ilvl w:val="0"/>
          <w:numId w:val="2"/>
        </w:numPr>
        <w:spacing w:before="120"/>
        <w:rPr>
          <w:rFonts w:ascii="Calibri" w:hAnsi="Calibri" w:cs="Segoe UI Semilight"/>
        </w:rPr>
      </w:pPr>
      <w:r w:rsidRPr="0054149C">
        <w:rPr>
          <w:rFonts w:ascii="Calibri" w:hAnsi="Calibri" w:cs="Segoe UI Semilight"/>
        </w:rPr>
        <w:t xml:space="preserve">Évaluer l’influence des facteurs externes avec la méthode </w:t>
      </w:r>
      <w:r w:rsidRPr="00532FA9">
        <w:rPr>
          <w:rFonts w:ascii="Calibri" w:hAnsi="Calibri" w:cs="Segoe UI Semilight"/>
          <w:b/>
        </w:rPr>
        <w:t>PESTEL</w:t>
      </w:r>
      <w:r>
        <w:rPr>
          <w:rFonts w:ascii="Calibri" w:hAnsi="Calibri" w:cs="Segoe UI Semilight"/>
          <w:b/>
        </w:rPr>
        <w:t>.</w:t>
      </w:r>
    </w:p>
    <w:p w:rsidR="00C55C2B" w:rsidRDefault="00C55C2B" w:rsidP="00C55C2B">
      <w:pPr>
        <w:pStyle w:val="Paragraphedeliste"/>
        <w:numPr>
          <w:ilvl w:val="0"/>
          <w:numId w:val="2"/>
        </w:numPr>
        <w:rPr>
          <w:rFonts w:ascii="Calibri" w:hAnsi="Calibri" w:cs="Segoe UI Semilight"/>
        </w:rPr>
      </w:pPr>
      <w:r>
        <w:rPr>
          <w:rFonts w:ascii="Calibri" w:hAnsi="Calibri" w:cs="Segoe UI Semilight"/>
        </w:rPr>
        <w:t>V</w:t>
      </w:r>
      <w:r w:rsidRPr="0054149C">
        <w:rPr>
          <w:rFonts w:ascii="Calibri" w:hAnsi="Calibri" w:cs="Segoe UI Semilight"/>
        </w:rPr>
        <w:t xml:space="preserve">érifier la viabilité de la </w:t>
      </w:r>
      <w:r>
        <w:rPr>
          <w:rFonts w:ascii="Calibri" w:hAnsi="Calibri" w:cs="Segoe UI Semilight"/>
        </w:rPr>
        <w:t xml:space="preserve">stratégie avec une analyse </w:t>
      </w:r>
      <w:r w:rsidRPr="00532FA9">
        <w:rPr>
          <w:rFonts w:ascii="Calibri" w:hAnsi="Calibri" w:cs="Segoe UI Semilight"/>
          <w:b/>
        </w:rPr>
        <w:t>FFOM</w:t>
      </w:r>
      <w:r>
        <w:rPr>
          <w:rFonts w:ascii="Calibri" w:hAnsi="Calibri" w:cs="Segoe UI Semilight"/>
          <w:b/>
        </w:rPr>
        <w:t>.</w:t>
      </w:r>
    </w:p>
    <w:p w:rsidR="00C55C2B" w:rsidRDefault="00C55C2B" w:rsidP="00C55C2B">
      <w:pPr>
        <w:pStyle w:val="Paragraphedeliste"/>
        <w:numPr>
          <w:ilvl w:val="0"/>
          <w:numId w:val="2"/>
        </w:numPr>
        <w:rPr>
          <w:rFonts w:ascii="Calibri" w:hAnsi="Calibri" w:cs="Segoe UI Semilight"/>
        </w:rPr>
      </w:pPr>
      <w:r>
        <w:rPr>
          <w:rFonts w:ascii="Calibri" w:hAnsi="Calibri" w:cs="Segoe UI Semilight"/>
        </w:rPr>
        <w:t>Analyser</w:t>
      </w:r>
      <w:r w:rsidRPr="0054149C">
        <w:rPr>
          <w:rFonts w:ascii="Calibri" w:hAnsi="Calibri" w:cs="Segoe UI Semilight"/>
        </w:rPr>
        <w:t xml:space="preserve"> la capacité de l'entreprise à développer un avantage concurrentiel et à s'adapter aux menaces </w:t>
      </w:r>
      <w:r>
        <w:rPr>
          <w:rFonts w:ascii="Calibri" w:hAnsi="Calibri" w:cs="Segoe UI Semilight"/>
        </w:rPr>
        <w:br/>
      </w:r>
      <w:proofErr w:type="gramStart"/>
      <w:r w:rsidRPr="0054149C">
        <w:rPr>
          <w:rFonts w:ascii="Calibri" w:hAnsi="Calibri" w:cs="Segoe UI Semilight"/>
        </w:rPr>
        <w:t>et</w:t>
      </w:r>
      <w:proofErr w:type="gramEnd"/>
      <w:r w:rsidRPr="0054149C">
        <w:rPr>
          <w:rFonts w:ascii="Calibri" w:hAnsi="Calibri" w:cs="Segoe UI Semilight"/>
        </w:rPr>
        <w:t xml:space="preserve"> opportunités de l’environnement avec l’analyse </w:t>
      </w:r>
      <w:r w:rsidRPr="00532FA9">
        <w:rPr>
          <w:rFonts w:ascii="Calibri" w:hAnsi="Calibri" w:cs="Segoe UI Semilight"/>
          <w:b/>
        </w:rPr>
        <w:t>PORTER.</w:t>
      </w:r>
      <w:r w:rsidRPr="0054149C">
        <w:rPr>
          <w:rFonts w:ascii="Calibri" w:hAnsi="Calibri" w:cs="Segoe UI Semilight"/>
        </w:rPr>
        <w:t xml:space="preserve"> </w:t>
      </w:r>
    </w:p>
    <w:p w:rsidR="00C55C2B" w:rsidRPr="00EA1BB6" w:rsidRDefault="00C55C2B" w:rsidP="00C55C2B">
      <w:pPr>
        <w:spacing w:before="80"/>
        <w:rPr>
          <w:rFonts w:ascii="Calibri" w:hAnsi="Calibri" w:cs="Segoe UI Semilight"/>
          <w:b/>
          <w:i/>
        </w:rPr>
      </w:pPr>
      <w:r w:rsidRPr="00EA1BB6">
        <w:rPr>
          <w:rFonts w:ascii="Calibri" w:hAnsi="Calibri" w:cs="Segoe UI Semilight"/>
          <w:b/>
          <w:i/>
        </w:rPr>
        <w:t>Perfectionnement :</w:t>
      </w:r>
    </w:p>
    <w:p w:rsidR="00C55C2B" w:rsidRPr="00EA1BB6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>Certificat d’études professionn</w:t>
      </w:r>
      <w:r>
        <w:rPr>
          <w:rFonts w:ascii="Calibri" w:hAnsi="Calibri" w:cs="Segoe UI Semilight"/>
          <w:color w:val="1F3864" w:themeColor="accent1" w:themeShade="80"/>
        </w:rPr>
        <w:t>elles en a</w:t>
      </w:r>
      <w:r w:rsidRPr="00EA1BB6">
        <w:rPr>
          <w:rFonts w:ascii="Calibri" w:hAnsi="Calibri" w:cs="Segoe UI Semilight"/>
          <w:color w:val="1F3864" w:themeColor="accent1" w:themeShade="80"/>
        </w:rPr>
        <w:t>nglais langue seconde</w:t>
      </w:r>
      <w:r>
        <w:rPr>
          <w:rFonts w:ascii="Calibri" w:hAnsi="Calibri" w:cs="Segoe UI Semilight"/>
          <w:color w:val="1F3864" w:themeColor="accent1" w:themeShade="80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 w:rsidRPr="00EA1BB6">
        <w:rPr>
          <w:rFonts w:ascii="Calibri" w:hAnsi="Calibri" w:cs="Segoe UI Semilight"/>
          <w:color w:val="1F3864" w:themeColor="accent1" w:themeShade="80"/>
        </w:rPr>
        <w:t xml:space="preserve"> </w:t>
      </w:r>
      <w:r w:rsidRPr="00EA1BB6">
        <w:rPr>
          <w:rFonts w:ascii="Calibri" w:hAnsi="Calibri" w:cs="Segoe UI Semilight"/>
          <w:b/>
        </w:rPr>
        <w:t>Institut linguistique</w:t>
      </w:r>
      <w:r w:rsidRPr="00EA1BB6">
        <w:rPr>
          <w:rFonts w:ascii="Calibri" w:hAnsi="Calibri" w:cs="Segoe UI Semilight"/>
        </w:rPr>
        <w:t>, Montréal | 2016</w:t>
      </w:r>
    </w:p>
    <w:p w:rsidR="00C55C2B" w:rsidRPr="004A237D" w:rsidRDefault="00C55C2B" w:rsidP="00C55C2B">
      <w:pPr>
        <w:rPr>
          <w:rFonts w:ascii="Calibri" w:hAnsi="Calibri" w:cs="Segoe UI Semilight"/>
          <w:color w:val="1F3864" w:themeColor="accent1" w:themeShade="80"/>
        </w:rPr>
      </w:pPr>
      <w:r w:rsidRPr="004A237D">
        <w:rPr>
          <w:rFonts w:ascii="Calibri" w:hAnsi="Calibri" w:cs="Segoe UI Semilight"/>
          <w:color w:val="1F3864" w:themeColor="accent1" w:themeShade="80"/>
        </w:rPr>
        <w:t>Études collégiales en anglais langue seconde</w:t>
      </w:r>
      <w:r>
        <w:rPr>
          <w:rFonts w:ascii="Calibri" w:hAnsi="Calibri" w:cs="Segoe UI Semilight"/>
          <w:color w:val="1F3864" w:themeColor="accent1" w:themeShade="80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</w:t>
      </w:r>
      <w:r w:rsidRPr="00CC68AF">
        <w:rPr>
          <w:rFonts w:ascii="Calibri" w:hAnsi="Calibri" w:cs="Segoe UI Semilight"/>
          <w:b/>
        </w:rPr>
        <w:t>Vanwest College</w:t>
      </w:r>
      <w:r>
        <w:rPr>
          <w:rFonts w:ascii="Calibri" w:hAnsi="Calibri" w:cs="Segoe UI Semilight"/>
        </w:rPr>
        <w:t>, Vancouver | 2015</w:t>
      </w:r>
    </w:p>
    <w:p w:rsidR="00C55C2B" w:rsidRPr="00EA1BB6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>Diplôm</w:t>
      </w:r>
      <w:r>
        <w:rPr>
          <w:rFonts w:ascii="Calibri" w:hAnsi="Calibri" w:cs="Segoe UI Semilight"/>
          <w:color w:val="1F3864" w:themeColor="accent1" w:themeShade="80"/>
        </w:rPr>
        <w:t>e d’études professionnelles en v</w:t>
      </w:r>
      <w:r w:rsidRPr="00EA1BB6">
        <w:rPr>
          <w:rFonts w:ascii="Calibri" w:hAnsi="Calibri" w:cs="Segoe UI Semilight"/>
          <w:color w:val="1F3864" w:themeColor="accent1" w:themeShade="80"/>
        </w:rPr>
        <w:t>ente</w:t>
      </w:r>
      <w:r>
        <w:rPr>
          <w:rFonts w:ascii="Calibri" w:hAnsi="Calibri" w:cs="Segoe UI Semilight"/>
          <w:color w:val="1F3864" w:themeColor="accent1" w:themeShade="80"/>
        </w:rPr>
        <w:t>-conseil</w:t>
      </w:r>
      <w:r>
        <w:rPr>
          <w:rFonts w:ascii="Calibri" w:hAnsi="Calibri" w:cs="Segoe UI Semilight"/>
        </w:rPr>
        <w:t xml:space="preserve">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</w:t>
      </w:r>
      <w:r>
        <w:rPr>
          <w:rFonts w:ascii="Calibri" w:hAnsi="Calibri" w:cs="Segoe UI Semilight"/>
          <w:b/>
        </w:rPr>
        <w:t>CFP</w:t>
      </w:r>
      <w:r w:rsidRPr="00EA1BB6">
        <w:rPr>
          <w:rFonts w:ascii="Calibri" w:hAnsi="Calibri" w:cs="Segoe UI Semilight"/>
          <w:b/>
        </w:rPr>
        <w:t xml:space="preserve"> des Riverains</w:t>
      </w:r>
      <w:r w:rsidRPr="00EA1BB6">
        <w:rPr>
          <w:rFonts w:ascii="Calibri" w:hAnsi="Calibri" w:cs="Segoe UI Semilight"/>
        </w:rPr>
        <w:t>, Repentigny | 2005</w:t>
      </w:r>
    </w:p>
    <w:p w:rsidR="00C55C2B" w:rsidRPr="00EA1BB6" w:rsidRDefault="00C55C2B" w:rsidP="00C55C2B">
      <w:pPr>
        <w:pBdr>
          <w:bottom w:val="single" w:sz="4" w:space="1" w:color="auto"/>
        </w:pBdr>
        <w:spacing w:before="160"/>
        <w:rPr>
          <w:rFonts w:ascii="Calibri" w:hAnsi="Calibri" w:cs="Segoe UI Semilight"/>
          <w:b/>
        </w:rPr>
      </w:pPr>
      <w:r w:rsidRPr="00EA1BB6">
        <w:rPr>
          <w:rFonts w:ascii="Calibri" w:hAnsi="Calibri" w:cs="Segoe UI Semilight"/>
          <w:b/>
        </w:rPr>
        <w:t>EXPÉRIENCE</w:t>
      </w:r>
    </w:p>
    <w:p w:rsidR="00C55C2B" w:rsidRPr="00EA1BB6" w:rsidRDefault="00C55C2B" w:rsidP="00C55C2B">
      <w:pPr>
        <w:spacing w:before="120"/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>Conseiller</w:t>
      </w:r>
    </w:p>
    <w:p w:rsidR="00C55C2B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b/>
        </w:rPr>
        <w:t>Microplay</w:t>
      </w:r>
      <w:r w:rsidRPr="00EA1BB6">
        <w:rPr>
          <w:rFonts w:ascii="Calibri" w:hAnsi="Calibri" w:cs="Segoe UI Semilight"/>
        </w:rPr>
        <w:t>, Terrebonne | 2005-Présent</w:t>
      </w:r>
    </w:p>
    <w:p w:rsidR="00C55C2B" w:rsidRPr="00EA1BB6" w:rsidRDefault="00C55C2B" w:rsidP="00C55C2B">
      <w:pPr>
        <w:spacing w:before="160"/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>Représentant</w:t>
      </w:r>
    </w:p>
    <w:p w:rsidR="00C55C2B" w:rsidRPr="00EA1BB6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b/>
        </w:rPr>
        <w:t>Centre Internet des Moulins</w:t>
      </w:r>
      <w:r w:rsidRPr="00EA1BB6">
        <w:rPr>
          <w:rFonts w:ascii="Calibri" w:hAnsi="Calibri" w:cs="Segoe UI Semilight"/>
        </w:rPr>
        <w:t>, Terrebonne | 2003</w:t>
      </w:r>
    </w:p>
    <w:p w:rsidR="00C55C2B" w:rsidRPr="00EA1BB6" w:rsidRDefault="00C55C2B" w:rsidP="00C55C2B">
      <w:pPr>
        <w:spacing w:before="160"/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>Vendeur</w:t>
      </w:r>
    </w:p>
    <w:p w:rsidR="00C55C2B" w:rsidRPr="00EA1BB6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b/>
        </w:rPr>
        <w:t>Stéréo Plus</w:t>
      </w:r>
      <w:r w:rsidRPr="00EA1BB6">
        <w:rPr>
          <w:rFonts w:ascii="Calibri" w:hAnsi="Calibri" w:cs="Segoe UI Semilight"/>
        </w:rPr>
        <w:t>, Mascouche | 2003</w:t>
      </w:r>
    </w:p>
    <w:p w:rsidR="00C55C2B" w:rsidRPr="00EA1BB6" w:rsidRDefault="00C55C2B" w:rsidP="00C55C2B">
      <w:pPr>
        <w:spacing w:before="160"/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color w:val="1F3864" w:themeColor="accent1" w:themeShade="80"/>
        </w:rPr>
        <w:t>Associé du divertissement</w:t>
      </w:r>
    </w:p>
    <w:p w:rsidR="00C55C2B" w:rsidRDefault="00C55C2B" w:rsidP="00C55C2B">
      <w:pPr>
        <w:rPr>
          <w:rFonts w:ascii="Calibri" w:hAnsi="Calibri" w:cs="Segoe UI Semilight"/>
        </w:rPr>
      </w:pPr>
      <w:r w:rsidRPr="00EA1BB6">
        <w:rPr>
          <w:rFonts w:ascii="Calibri" w:hAnsi="Calibri" w:cs="Segoe UI Semilight"/>
          <w:b/>
        </w:rPr>
        <w:t>Future Shop</w:t>
      </w:r>
      <w:r w:rsidRPr="00EA1BB6">
        <w:rPr>
          <w:rFonts w:ascii="Calibri" w:hAnsi="Calibri" w:cs="Segoe UI Semilight"/>
        </w:rPr>
        <w:t>, Mascouche | 2002</w:t>
      </w:r>
    </w:p>
    <w:p w:rsidR="00C55C2B" w:rsidRDefault="00C55C2B" w:rsidP="00C55C2B">
      <w:pPr>
        <w:pBdr>
          <w:bottom w:val="single" w:sz="4" w:space="1" w:color="auto"/>
        </w:pBdr>
        <w:spacing w:before="160"/>
        <w:rPr>
          <w:rFonts w:ascii="Calibri" w:hAnsi="Calibri" w:cs="Segoe UI Semilight"/>
          <w:b/>
        </w:rPr>
      </w:pPr>
      <w:r w:rsidRPr="00A5420D">
        <w:rPr>
          <w:rFonts w:ascii="Calibri" w:hAnsi="Calibri" w:cs="Segoe UI Semilight"/>
          <w:b/>
        </w:rPr>
        <w:t>INFORMATIONS COMPLÉMENTAIRES</w:t>
      </w:r>
    </w:p>
    <w:p w:rsidR="00C55C2B" w:rsidRPr="004D659F" w:rsidRDefault="00C55C2B" w:rsidP="00C55C2B">
      <w:pPr>
        <w:pStyle w:val="Paragraphedeliste"/>
        <w:numPr>
          <w:ilvl w:val="0"/>
          <w:numId w:val="3"/>
        </w:numPr>
        <w:spacing w:before="120"/>
        <w:ind w:left="270" w:hanging="270"/>
        <w:rPr>
          <w:rFonts w:ascii="Calibri" w:hAnsi="Calibri" w:cs="Segoe UI Semilight"/>
          <w:spacing w:val="-4"/>
        </w:rPr>
      </w:pPr>
      <w:r w:rsidRPr="004D659F">
        <w:rPr>
          <w:rFonts w:ascii="Calibri" w:hAnsi="Calibri" w:cs="Segoe UI Semilight"/>
          <w:spacing w:val="-4"/>
        </w:rPr>
        <w:t>Suit des formations</w:t>
      </w:r>
      <w:r>
        <w:rPr>
          <w:rFonts w:ascii="Calibri" w:hAnsi="Calibri" w:cs="Segoe UI Semilight"/>
          <w:spacing w:val="-4"/>
        </w:rPr>
        <w:t xml:space="preserve"> continues</w:t>
      </w:r>
      <w:r w:rsidRPr="004D659F">
        <w:rPr>
          <w:rFonts w:ascii="Calibri" w:hAnsi="Calibri" w:cs="Segoe UI Semilight"/>
          <w:spacing w:val="-4"/>
        </w:rPr>
        <w:t xml:space="preserve"> sur les lo</w:t>
      </w:r>
      <w:r w:rsidR="00701946">
        <w:rPr>
          <w:rFonts w:ascii="Calibri" w:hAnsi="Calibri" w:cs="Segoe UI Semilight"/>
          <w:spacing w:val="-4"/>
        </w:rPr>
        <w:t>giciels</w:t>
      </w:r>
      <w:r w:rsidR="00701946" w:rsidRPr="00701946">
        <w:rPr>
          <w:rFonts w:cs="Segoe UI"/>
        </w:rPr>
        <w:t xml:space="preserve"> </w:t>
      </w:r>
      <w:r w:rsidR="00701946" w:rsidRPr="0071747A">
        <w:rPr>
          <w:rFonts w:cs="Segoe UI"/>
        </w:rPr>
        <w:t xml:space="preserve">Word, Excel, </w:t>
      </w:r>
      <w:r w:rsidR="00701946">
        <w:rPr>
          <w:rFonts w:cs="Segoe UI"/>
        </w:rPr>
        <w:t xml:space="preserve">Access et </w:t>
      </w:r>
      <w:r w:rsidR="00701946" w:rsidRPr="0071747A">
        <w:rPr>
          <w:rFonts w:cs="Segoe UI"/>
        </w:rPr>
        <w:t>Outlook</w:t>
      </w:r>
      <w:r w:rsidR="00701946">
        <w:rPr>
          <w:rFonts w:ascii="Calibri" w:hAnsi="Calibri" w:cs="Segoe UI Semilight"/>
          <w:spacing w:val="-4"/>
        </w:rPr>
        <w:t>.</w:t>
      </w:r>
    </w:p>
    <w:p w:rsidR="00C55C2B" w:rsidRDefault="00C55C2B" w:rsidP="00C55C2B">
      <w:pPr>
        <w:pStyle w:val="Paragraphedeliste"/>
        <w:numPr>
          <w:ilvl w:val="0"/>
          <w:numId w:val="3"/>
        </w:numPr>
        <w:spacing w:before="120"/>
        <w:ind w:left="270" w:hanging="270"/>
        <w:rPr>
          <w:rFonts w:ascii="Calibri" w:hAnsi="Calibri" w:cs="Segoe UI Semilight"/>
          <w:spacing w:val="-4"/>
        </w:rPr>
      </w:pPr>
      <w:r>
        <w:rPr>
          <w:rFonts w:ascii="Calibri" w:hAnsi="Calibri" w:cs="Segoe UI Semilight"/>
          <w:spacing w:val="-4"/>
        </w:rPr>
        <w:t>Possède de solides compétences en relations interpersonnelles et en négociation auprès des fournisseurs.</w:t>
      </w:r>
    </w:p>
    <w:p w:rsidR="00C55C2B" w:rsidRPr="004D659F" w:rsidRDefault="00C55C2B" w:rsidP="00C55C2B">
      <w:pPr>
        <w:pStyle w:val="Paragraphedeliste"/>
        <w:numPr>
          <w:ilvl w:val="0"/>
          <w:numId w:val="3"/>
        </w:numPr>
        <w:spacing w:before="120"/>
        <w:ind w:left="270" w:hanging="270"/>
        <w:rPr>
          <w:rFonts w:ascii="Calibri" w:hAnsi="Calibri" w:cs="Segoe UI Semilight"/>
          <w:spacing w:val="-4"/>
        </w:rPr>
      </w:pPr>
      <w:r>
        <w:rPr>
          <w:rFonts w:ascii="Calibri" w:hAnsi="Calibri" w:cs="Segoe UI Semilight"/>
          <w:spacing w:val="-4"/>
        </w:rPr>
        <w:t xml:space="preserve">Effectue une veille stratégique de l’industrie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À l’affût des meilleures pratiques d’approvisionnement.</w:t>
      </w:r>
    </w:p>
    <w:p w:rsidR="00C55C2B" w:rsidRPr="00A74ED0" w:rsidRDefault="00C55C2B" w:rsidP="00C55C2B">
      <w:pPr>
        <w:pStyle w:val="Paragraphedeliste"/>
        <w:numPr>
          <w:ilvl w:val="0"/>
          <w:numId w:val="3"/>
        </w:numPr>
        <w:spacing w:before="120"/>
        <w:ind w:left="270" w:hanging="270"/>
        <w:rPr>
          <w:rFonts w:ascii="Calibri" w:hAnsi="Calibri" w:cs="Segoe UI Semilight"/>
          <w:spacing w:val="-4"/>
        </w:rPr>
      </w:pPr>
      <w:r w:rsidRPr="004D659F">
        <w:rPr>
          <w:rFonts w:ascii="Calibri" w:hAnsi="Calibri" w:cs="Segoe UI Semilight"/>
          <w:spacing w:val="-4"/>
        </w:rPr>
        <w:t xml:space="preserve">Excellentes aptitudes en organisation et planification </w:t>
      </w:r>
      <w:r>
        <w:rPr>
          <w:rFonts w:ascii="Calibri" w:hAnsi="Calibri" w:cs="Segoe UI Semilight"/>
        </w:rPr>
        <w:sym w:font="Wingdings 2" w:char="F096"/>
      </w:r>
      <w:r w:rsidRPr="004D659F">
        <w:rPr>
          <w:rFonts w:ascii="Calibri" w:hAnsi="Calibri" w:cs="Segoe UI Semilight"/>
        </w:rPr>
        <w:t xml:space="preserve"> Facilité à travailler avec des échéances serrées.</w:t>
      </w:r>
    </w:p>
    <w:p w:rsidR="00C55C2B" w:rsidRPr="002E7798" w:rsidRDefault="00C55C2B" w:rsidP="00C55C2B">
      <w:pPr>
        <w:pStyle w:val="Paragraphedeliste"/>
        <w:numPr>
          <w:ilvl w:val="0"/>
          <w:numId w:val="3"/>
        </w:numPr>
        <w:spacing w:before="120"/>
        <w:ind w:left="270" w:hanging="270"/>
        <w:rPr>
          <w:rFonts w:ascii="Calibri" w:hAnsi="Calibri" w:cs="Segoe UI Semilight"/>
          <w:spacing w:val="-4"/>
        </w:rPr>
      </w:pPr>
      <w:r>
        <w:rPr>
          <w:rFonts w:ascii="Calibri" w:hAnsi="Calibri" w:cs="Segoe UI Semilight"/>
          <w:spacing w:val="-4"/>
        </w:rPr>
        <w:t xml:space="preserve">Bonne connaissance des processus d’amélioration continue Kaizen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Lean </w:t>
      </w:r>
      <w:r>
        <w:rPr>
          <w:rFonts w:ascii="Calibri" w:hAnsi="Calibri" w:cs="Segoe UI Semilight"/>
        </w:rPr>
        <w:sym w:font="Wingdings 2" w:char="F096"/>
      </w:r>
      <w:r>
        <w:rPr>
          <w:rFonts w:ascii="Calibri" w:hAnsi="Calibri" w:cs="Segoe UI Semilight"/>
        </w:rPr>
        <w:t xml:space="preserve"> Just in time</w:t>
      </w:r>
    </w:p>
    <w:p w:rsidR="00851AC8" w:rsidRDefault="00851AC8"/>
    <w:sectPr w:rsidR="00851AC8" w:rsidSect="0094453B">
      <w:type w:val="continuous"/>
      <w:pgSz w:w="12240" w:h="15840" w:code="1"/>
      <w:pgMar w:top="936" w:right="936" w:bottom="936" w:left="936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4560"/>
    <w:multiLevelType w:val="hybridMultilevel"/>
    <w:tmpl w:val="06728A06"/>
    <w:lvl w:ilvl="0" w:tplc="A1AC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742"/>
    <w:multiLevelType w:val="hybridMultilevel"/>
    <w:tmpl w:val="78EC6482"/>
    <w:lvl w:ilvl="0" w:tplc="62C23086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 Semilight" w:hint="default"/>
        <w:b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C19"/>
    <w:multiLevelType w:val="hybridMultilevel"/>
    <w:tmpl w:val="6ADE6866"/>
    <w:lvl w:ilvl="0" w:tplc="67CA3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2B"/>
    <w:rsid w:val="000031CE"/>
    <w:rsid w:val="00012B65"/>
    <w:rsid w:val="00016ED5"/>
    <w:rsid w:val="0001744D"/>
    <w:rsid w:val="0004118D"/>
    <w:rsid w:val="00041E7D"/>
    <w:rsid w:val="000444DE"/>
    <w:rsid w:val="00053FC4"/>
    <w:rsid w:val="000565B6"/>
    <w:rsid w:val="00067AD1"/>
    <w:rsid w:val="00071FAD"/>
    <w:rsid w:val="000759E9"/>
    <w:rsid w:val="00080ECE"/>
    <w:rsid w:val="00097632"/>
    <w:rsid w:val="000A608A"/>
    <w:rsid w:val="000B4A18"/>
    <w:rsid w:val="000C1689"/>
    <w:rsid w:val="000D3945"/>
    <w:rsid w:val="000D549E"/>
    <w:rsid w:val="000F38B5"/>
    <w:rsid w:val="00100F19"/>
    <w:rsid w:val="001138C8"/>
    <w:rsid w:val="001150D8"/>
    <w:rsid w:val="001266EA"/>
    <w:rsid w:val="00133448"/>
    <w:rsid w:val="00134F09"/>
    <w:rsid w:val="00172124"/>
    <w:rsid w:val="00190E72"/>
    <w:rsid w:val="001910C5"/>
    <w:rsid w:val="00191E1D"/>
    <w:rsid w:val="001A506A"/>
    <w:rsid w:val="001C5F6B"/>
    <w:rsid w:val="001E17E1"/>
    <w:rsid w:val="001E3672"/>
    <w:rsid w:val="001F0F08"/>
    <w:rsid w:val="001F3F88"/>
    <w:rsid w:val="001F40BF"/>
    <w:rsid w:val="002111DE"/>
    <w:rsid w:val="0022341B"/>
    <w:rsid w:val="002342B0"/>
    <w:rsid w:val="002451E5"/>
    <w:rsid w:val="002546B5"/>
    <w:rsid w:val="002632FB"/>
    <w:rsid w:val="00266431"/>
    <w:rsid w:val="00272847"/>
    <w:rsid w:val="0028081C"/>
    <w:rsid w:val="00290C6D"/>
    <w:rsid w:val="00293581"/>
    <w:rsid w:val="002958E5"/>
    <w:rsid w:val="002B6BE7"/>
    <w:rsid w:val="002C672C"/>
    <w:rsid w:val="002C70D4"/>
    <w:rsid w:val="002D40B4"/>
    <w:rsid w:val="002D707C"/>
    <w:rsid w:val="002D7776"/>
    <w:rsid w:val="003062C6"/>
    <w:rsid w:val="00332A86"/>
    <w:rsid w:val="00332F72"/>
    <w:rsid w:val="00355790"/>
    <w:rsid w:val="00361981"/>
    <w:rsid w:val="003713E3"/>
    <w:rsid w:val="00377B72"/>
    <w:rsid w:val="00386319"/>
    <w:rsid w:val="00397545"/>
    <w:rsid w:val="003A68E5"/>
    <w:rsid w:val="003C6FAB"/>
    <w:rsid w:val="003E5471"/>
    <w:rsid w:val="003F0AA7"/>
    <w:rsid w:val="004003A3"/>
    <w:rsid w:val="00402502"/>
    <w:rsid w:val="004073A3"/>
    <w:rsid w:val="004130B7"/>
    <w:rsid w:val="004150EA"/>
    <w:rsid w:val="00432179"/>
    <w:rsid w:val="004351D9"/>
    <w:rsid w:val="004B0C62"/>
    <w:rsid w:val="004B214A"/>
    <w:rsid w:val="004E59C6"/>
    <w:rsid w:val="004F431D"/>
    <w:rsid w:val="005039AF"/>
    <w:rsid w:val="005066F6"/>
    <w:rsid w:val="00511D24"/>
    <w:rsid w:val="00514037"/>
    <w:rsid w:val="00521A4D"/>
    <w:rsid w:val="00527822"/>
    <w:rsid w:val="00541E52"/>
    <w:rsid w:val="005440F1"/>
    <w:rsid w:val="005520D0"/>
    <w:rsid w:val="005523E1"/>
    <w:rsid w:val="005754B1"/>
    <w:rsid w:val="00583292"/>
    <w:rsid w:val="005921FA"/>
    <w:rsid w:val="005A438A"/>
    <w:rsid w:val="005A5E21"/>
    <w:rsid w:val="005B7619"/>
    <w:rsid w:val="005E10F7"/>
    <w:rsid w:val="005E29E3"/>
    <w:rsid w:val="005E4926"/>
    <w:rsid w:val="005E5C00"/>
    <w:rsid w:val="00607458"/>
    <w:rsid w:val="006153E5"/>
    <w:rsid w:val="006259CE"/>
    <w:rsid w:val="006430D2"/>
    <w:rsid w:val="00643536"/>
    <w:rsid w:val="00643E6F"/>
    <w:rsid w:val="006B0713"/>
    <w:rsid w:val="006B6AD4"/>
    <w:rsid w:val="006C62AF"/>
    <w:rsid w:val="006E0FC8"/>
    <w:rsid w:val="006E25D6"/>
    <w:rsid w:val="006F2CC3"/>
    <w:rsid w:val="00700E9D"/>
    <w:rsid w:val="00701946"/>
    <w:rsid w:val="00704333"/>
    <w:rsid w:val="00711B7B"/>
    <w:rsid w:val="0071583C"/>
    <w:rsid w:val="00717740"/>
    <w:rsid w:val="00734F55"/>
    <w:rsid w:val="00753C94"/>
    <w:rsid w:val="00754834"/>
    <w:rsid w:val="00757608"/>
    <w:rsid w:val="007B0F19"/>
    <w:rsid w:val="007C3340"/>
    <w:rsid w:val="007D2B6F"/>
    <w:rsid w:val="007D3E91"/>
    <w:rsid w:val="007E56AB"/>
    <w:rsid w:val="007F50A6"/>
    <w:rsid w:val="007F64CD"/>
    <w:rsid w:val="00800196"/>
    <w:rsid w:val="00804835"/>
    <w:rsid w:val="00821577"/>
    <w:rsid w:val="00827658"/>
    <w:rsid w:val="00831A1B"/>
    <w:rsid w:val="00837463"/>
    <w:rsid w:val="008406EB"/>
    <w:rsid w:val="00840B4E"/>
    <w:rsid w:val="00840C32"/>
    <w:rsid w:val="00847C60"/>
    <w:rsid w:val="008503A8"/>
    <w:rsid w:val="0085141E"/>
    <w:rsid w:val="00851AC8"/>
    <w:rsid w:val="008567EA"/>
    <w:rsid w:val="00885C7A"/>
    <w:rsid w:val="0089138B"/>
    <w:rsid w:val="0089531B"/>
    <w:rsid w:val="008B291C"/>
    <w:rsid w:val="008B528D"/>
    <w:rsid w:val="008D2DBB"/>
    <w:rsid w:val="008E61B2"/>
    <w:rsid w:val="008F2D64"/>
    <w:rsid w:val="00911B2D"/>
    <w:rsid w:val="00911C38"/>
    <w:rsid w:val="00945D57"/>
    <w:rsid w:val="0096287B"/>
    <w:rsid w:val="00971CD6"/>
    <w:rsid w:val="0097385C"/>
    <w:rsid w:val="009A0548"/>
    <w:rsid w:val="009E18A8"/>
    <w:rsid w:val="009E3C7F"/>
    <w:rsid w:val="009F156A"/>
    <w:rsid w:val="00A046E3"/>
    <w:rsid w:val="00A0758E"/>
    <w:rsid w:val="00A1563B"/>
    <w:rsid w:val="00A37058"/>
    <w:rsid w:val="00A44633"/>
    <w:rsid w:val="00A7702D"/>
    <w:rsid w:val="00A77D21"/>
    <w:rsid w:val="00A827B0"/>
    <w:rsid w:val="00A87FA8"/>
    <w:rsid w:val="00AD4109"/>
    <w:rsid w:val="00AD66CA"/>
    <w:rsid w:val="00AE5888"/>
    <w:rsid w:val="00AF456C"/>
    <w:rsid w:val="00B02D83"/>
    <w:rsid w:val="00B13755"/>
    <w:rsid w:val="00B1721D"/>
    <w:rsid w:val="00B31799"/>
    <w:rsid w:val="00B40A8C"/>
    <w:rsid w:val="00B44874"/>
    <w:rsid w:val="00B67EAB"/>
    <w:rsid w:val="00B75EA4"/>
    <w:rsid w:val="00B80E09"/>
    <w:rsid w:val="00B84D08"/>
    <w:rsid w:val="00BB3141"/>
    <w:rsid w:val="00BB5845"/>
    <w:rsid w:val="00BF09A7"/>
    <w:rsid w:val="00C10385"/>
    <w:rsid w:val="00C268A7"/>
    <w:rsid w:val="00C32D72"/>
    <w:rsid w:val="00C35EF8"/>
    <w:rsid w:val="00C41003"/>
    <w:rsid w:val="00C4512C"/>
    <w:rsid w:val="00C55C2B"/>
    <w:rsid w:val="00C65557"/>
    <w:rsid w:val="00C7274C"/>
    <w:rsid w:val="00C83FC5"/>
    <w:rsid w:val="00C87E1F"/>
    <w:rsid w:val="00C947FC"/>
    <w:rsid w:val="00CA7781"/>
    <w:rsid w:val="00CB3C29"/>
    <w:rsid w:val="00CE50DA"/>
    <w:rsid w:val="00CF1D18"/>
    <w:rsid w:val="00D004F2"/>
    <w:rsid w:val="00D0783B"/>
    <w:rsid w:val="00D23F1C"/>
    <w:rsid w:val="00D312FA"/>
    <w:rsid w:val="00D36B48"/>
    <w:rsid w:val="00D46FC9"/>
    <w:rsid w:val="00D52FF3"/>
    <w:rsid w:val="00D55B5B"/>
    <w:rsid w:val="00D6350F"/>
    <w:rsid w:val="00DA24D7"/>
    <w:rsid w:val="00DA47DE"/>
    <w:rsid w:val="00DA6543"/>
    <w:rsid w:val="00DC0650"/>
    <w:rsid w:val="00DC4CA8"/>
    <w:rsid w:val="00DE4E93"/>
    <w:rsid w:val="00DE5EB4"/>
    <w:rsid w:val="00DF1C43"/>
    <w:rsid w:val="00DF7FCC"/>
    <w:rsid w:val="00E04003"/>
    <w:rsid w:val="00E16DFD"/>
    <w:rsid w:val="00E20806"/>
    <w:rsid w:val="00E27D47"/>
    <w:rsid w:val="00E3100B"/>
    <w:rsid w:val="00E3173A"/>
    <w:rsid w:val="00E574F7"/>
    <w:rsid w:val="00E711C5"/>
    <w:rsid w:val="00EB20A4"/>
    <w:rsid w:val="00EB4544"/>
    <w:rsid w:val="00ED4733"/>
    <w:rsid w:val="00EE08A9"/>
    <w:rsid w:val="00EE2BA9"/>
    <w:rsid w:val="00EF6EBD"/>
    <w:rsid w:val="00F07381"/>
    <w:rsid w:val="00F13C27"/>
    <w:rsid w:val="00F1765F"/>
    <w:rsid w:val="00F4052F"/>
    <w:rsid w:val="00F76B30"/>
    <w:rsid w:val="00F852EB"/>
    <w:rsid w:val="00F938C0"/>
    <w:rsid w:val="00F93B0B"/>
    <w:rsid w:val="00FB4A0E"/>
    <w:rsid w:val="00FC7761"/>
    <w:rsid w:val="00FC7BBB"/>
    <w:rsid w:val="00FE7A26"/>
    <w:rsid w:val="00FE7D22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9DF4C-7C84-4E67-B8D8-2580BD87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C2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C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5C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9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fpelletier8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FEF-1B15-4888-BEDB-8D64FE8E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Pelletier</dc:creator>
  <cp:keywords/>
  <dc:description/>
  <cp:lastModifiedBy>Jean-Francois Pelletier</cp:lastModifiedBy>
  <cp:revision>353</cp:revision>
  <cp:lastPrinted>2017-09-16T11:52:00Z</cp:lastPrinted>
  <dcterms:created xsi:type="dcterms:W3CDTF">2017-08-03T00:02:00Z</dcterms:created>
  <dcterms:modified xsi:type="dcterms:W3CDTF">2017-11-15T13:11:00Z</dcterms:modified>
</cp:coreProperties>
</file>