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73" w:rsidRPr="00394D2E" w:rsidRDefault="00B85573" w:rsidP="00B85573">
      <w:pPr>
        <w:spacing w:after="0"/>
        <w:jc w:val="center"/>
        <w:rPr>
          <w:sz w:val="24"/>
        </w:rPr>
      </w:pPr>
      <w:r w:rsidRPr="00394D2E">
        <w:rPr>
          <w:sz w:val="24"/>
        </w:rPr>
        <w:t>Héloïse Migneault</w:t>
      </w:r>
    </w:p>
    <w:p w:rsidR="00B85573" w:rsidRPr="00394D2E" w:rsidRDefault="00B85573" w:rsidP="00B85573">
      <w:pPr>
        <w:spacing w:after="0"/>
        <w:jc w:val="center"/>
        <w:rPr>
          <w:sz w:val="24"/>
        </w:rPr>
      </w:pPr>
      <w:r>
        <w:rPr>
          <w:sz w:val="24"/>
        </w:rPr>
        <w:t>Gisèle Kameni</w:t>
      </w:r>
    </w:p>
    <w:p w:rsidR="00B85573" w:rsidRDefault="00B85573" w:rsidP="00B85573">
      <w:pPr>
        <w:spacing w:after="0"/>
        <w:jc w:val="center"/>
        <w:rPr>
          <w:sz w:val="24"/>
        </w:rPr>
      </w:pPr>
    </w:p>
    <w:p w:rsidR="00B85573" w:rsidRDefault="00B85573" w:rsidP="00B85573">
      <w:pPr>
        <w:spacing w:after="0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  <w:r>
        <w:rPr>
          <w:sz w:val="24"/>
        </w:rPr>
        <w:t>Marketing Research</w:t>
      </w:r>
    </w:p>
    <w:p w:rsidR="00B85573" w:rsidRPr="00C52B60" w:rsidRDefault="00B85573" w:rsidP="00B85573">
      <w:pPr>
        <w:jc w:val="center"/>
      </w:pPr>
      <w:r w:rsidRPr="00C52B60">
        <w:t>410-DB4-AS</w:t>
      </w: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  <w:r>
        <w:rPr>
          <w:sz w:val="24"/>
        </w:rPr>
        <w:t>PART 1</w:t>
      </w:r>
    </w:p>
    <w:p w:rsidR="00B85573" w:rsidRDefault="00B85573" w:rsidP="00B85573">
      <w:pPr>
        <w:spacing w:after="0" w:line="360" w:lineRule="auto"/>
        <w:jc w:val="center"/>
        <w:rPr>
          <w:sz w:val="24"/>
        </w:rPr>
      </w:pPr>
      <w:r>
        <w:rPr>
          <w:sz w:val="24"/>
        </w:rPr>
        <w:t>TEAM PROJECT</w:t>
      </w: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line="276" w:lineRule="auto"/>
        <w:jc w:val="center"/>
      </w:pPr>
    </w:p>
    <w:p w:rsidR="00B85573" w:rsidRPr="00C52B60" w:rsidRDefault="00B85573" w:rsidP="00B85573">
      <w:pPr>
        <w:spacing w:line="276" w:lineRule="auto"/>
        <w:jc w:val="center"/>
      </w:pPr>
      <w:r w:rsidRPr="00C52B60">
        <w:t>Presented to Ms. Raffaela Cambria</w:t>
      </w: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after="0" w:line="360" w:lineRule="auto"/>
        <w:jc w:val="center"/>
        <w:rPr>
          <w:sz w:val="24"/>
        </w:rPr>
      </w:pPr>
    </w:p>
    <w:p w:rsidR="00B85573" w:rsidRDefault="00B85573" w:rsidP="00B85573">
      <w:pPr>
        <w:spacing w:line="276" w:lineRule="auto"/>
        <w:jc w:val="center"/>
      </w:pPr>
    </w:p>
    <w:p w:rsidR="00B85573" w:rsidRPr="00C52B60" w:rsidRDefault="00B85573" w:rsidP="00B85573">
      <w:pPr>
        <w:spacing w:line="276" w:lineRule="auto"/>
        <w:jc w:val="center"/>
      </w:pPr>
      <w:r w:rsidRPr="00C52B60">
        <w:t>LaSalle College</w:t>
      </w:r>
    </w:p>
    <w:p w:rsidR="00B85573" w:rsidRDefault="00B85573" w:rsidP="00B85573">
      <w:pPr>
        <w:spacing w:line="276" w:lineRule="auto"/>
        <w:jc w:val="center"/>
      </w:pPr>
      <w:r>
        <w:t>September 16</w:t>
      </w:r>
      <w:r w:rsidRPr="00C52B60">
        <w:t>, 2016</w:t>
      </w:r>
    </w:p>
    <w:p w:rsidR="00B85573" w:rsidRPr="000F34B6" w:rsidRDefault="00B85573" w:rsidP="00B85573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Table of Contents</w:t>
      </w:r>
    </w:p>
    <w:p w:rsidR="00B85573" w:rsidRDefault="00B85573" w:rsidP="00B85573">
      <w:pPr>
        <w:spacing w:line="240" w:lineRule="auto"/>
      </w:pPr>
      <w:r>
        <w:t>1.  Introduction…………….</w:t>
      </w:r>
      <w:r w:rsidRPr="00236B97">
        <w:t>……………………………….……………………………….……………………………….</w:t>
      </w:r>
      <w:r>
        <w:t>………………………1</w:t>
      </w:r>
    </w:p>
    <w:p w:rsidR="00B85573" w:rsidRDefault="00B85573" w:rsidP="00B85573">
      <w:pPr>
        <w:spacing w:line="240" w:lineRule="auto"/>
      </w:pPr>
      <w:r>
        <w:t xml:space="preserve">     1.1  Type of Commerce and Market…..</w:t>
      </w:r>
      <w:r w:rsidRPr="00236B97">
        <w:t>…………………………….……………………………………………….…………………</w:t>
      </w:r>
      <w:r>
        <w:t>1</w:t>
      </w:r>
    </w:p>
    <w:p w:rsidR="00B85573" w:rsidRDefault="00B85573" w:rsidP="00B85573">
      <w:pPr>
        <w:spacing w:line="240" w:lineRule="auto"/>
      </w:pPr>
      <w:r>
        <w:t xml:space="preserve">     1.2  The 5 P’s</w:t>
      </w:r>
      <w:r w:rsidRPr="00236B97">
        <w:t>……</w:t>
      </w:r>
      <w:r>
        <w:t>.</w:t>
      </w:r>
      <w:r w:rsidRPr="00236B97">
        <w:t>……………………….……………………………………………….…………………</w:t>
      </w:r>
      <w:r>
        <w:t>…………………………….………1</w:t>
      </w:r>
    </w:p>
    <w:p w:rsidR="00B85573" w:rsidRDefault="00B85573" w:rsidP="00B85573">
      <w:pPr>
        <w:spacing w:line="240" w:lineRule="auto"/>
      </w:pPr>
      <w:r>
        <w:t xml:space="preserve">            1.2.1  People</w:t>
      </w:r>
      <w:r w:rsidRPr="00236B97">
        <w:t>…………………………….……………………………………………….…………………</w:t>
      </w:r>
      <w:r>
        <w:t>…………………………….…1</w:t>
      </w:r>
    </w:p>
    <w:p w:rsidR="00B85573" w:rsidRDefault="00B85573" w:rsidP="00B85573">
      <w:pPr>
        <w:spacing w:line="240" w:lineRule="auto"/>
      </w:pPr>
      <w:r>
        <w:t xml:space="preserve">            1.2.2  Price……………………………….</w:t>
      </w:r>
      <w:r w:rsidRPr="00F70BBC">
        <w:t>…………………………………………….…………………</w:t>
      </w:r>
      <w:r>
        <w:t>…………………………….……1</w:t>
      </w:r>
    </w:p>
    <w:p w:rsidR="00B85573" w:rsidRDefault="00B85573" w:rsidP="00B85573">
      <w:pPr>
        <w:spacing w:line="240" w:lineRule="auto"/>
      </w:pPr>
      <w:r>
        <w:t xml:space="preserve">            1.2.3  Promotion</w:t>
      </w:r>
      <w:r w:rsidRPr="00F70BBC">
        <w:t>…………………………….……………………………………………….…………………</w:t>
      </w:r>
      <w:r>
        <w:t>…………………………1</w:t>
      </w:r>
    </w:p>
    <w:p w:rsidR="00B85573" w:rsidRDefault="00B85573" w:rsidP="00B85573">
      <w:pPr>
        <w:spacing w:line="240" w:lineRule="auto"/>
      </w:pPr>
      <w:r>
        <w:t xml:space="preserve">            1.2.4  Place</w:t>
      </w:r>
      <w:r w:rsidRPr="00F70BBC">
        <w:t>…………………………….……………………………………………….…………………</w:t>
      </w:r>
      <w:r>
        <w:t>…………………………….……1</w:t>
      </w:r>
    </w:p>
    <w:p w:rsidR="00B85573" w:rsidRDefault="00B85573" w:rsidP="00B85573">
      <w:pPr>
        <w:spacing w:line="240" w:lineRule="auto"/>
      </w:pPr>
      <w:r>
        <w:t xml:space="preserve">            1.2.5  Packaging</w:t>
      </w:r>
      <w:r w:rsidRPr="00F70BBC">
        <w:t>…………………………….……………………………………………….…………………</w:t>
      </w:r>
      <w:r>
        <w:t>…………………………..1</w:t>
      </w:r>
    </w:p>
    <w:p w:rsidR="00B85573" w:rsidRDefault="00B85573" w:rsidP="00B85573">
      <w:pPr>
        <w:spacing w:line="240" w:lineRule="auto"/>
      </w:pPr>
      <w:r>
        <w:t xml:space="preserve">     1.3  Major Trends in Market</w:t>
      </w:r>
      <w:r w:rsidRPr="00F70BBC">
        <w:t>…………………………….……………………………………………….…………………</w:t>
      </w:r>
      <w:r>
        <w:t>………………1</w:t>
      </w:r>
    </w:p>
    <w:p w:rsidR="00B85573" w:rsidRDefault="00B85573" w:rsidP="00B85573">
      <w:pPr>
        <w:spacing w:line="240" w:lineRule="auto"/>
      </w:pPr>
      <w:r>
        <w:t xml:space="preserve">     1.4  Mission and Image</w:t>
      </w:r>
      <w:r w:rsidRPr="00F70BBC">
        <w:t>…………………………….……………………………………………….…………………</w:t>
      </w:r>
      <w:r>
        <w:t>……………………..2</w:t>
      </w:r>
    </w:p>
    <w:p w:rsidR="00B85573" w:rsidRDefault="00B85573" w:rsidP="00B85573">
      <w:pPr>
        <w:spacing w:line="240" w:lineRule="auto"/>
      </w:pPr>
      <w:r>
        <w:t>2.  Situation Analysis</w:t>
      </w:r>
      <w:r w:rsidRPr="00F70BBC">
        <w:t>…………………………….……………………………………………….…………………</w:t>
      </w:r>
      <w:r>
        <w:t>……………………………..2</w:t>
      </w:r>
    </w:p>
    <w:p w:rsidR="00B85573" w:rsidRDefault="00B85573" w:rsidP="00B85573">
      <w:pPr>
        <w:spacing w:line="240" w:lineRule="auto"/>
      </w:pPr>
      <w:r>
        <w:t xml:space="preserve">     2.1  Market Analysis</w:t>
      </w:r>
      <w:r w:rsidRPr="00F70BBC">
        <w:t>…………………………….……………………………………………….…………………</w:t>
      </w:r>
      <w:r>
        <w:t>………………………….2</w:t>
      </w:r>
    </w:p>
    <w:p w:rsidR="00B85573" w:rsidRDefault="00B85573" w:rsidP="00B85573">
      <w:pPr>
        <w:spacing w:line="240" w:lineRule="auto"/>
      </w:pPr>
      <w:r>
        <w:t xml:space="preserve">     2.2  Demographic Analysis</w:t>
      </w:r>
      <w:r w:rsidRPr="00F70BBC">
        <w:t>…………………………….……………………………………………….…………………</w:t>
      </w:r>
      <w:r>
        <w:t>…………………2</w:t>
      </w:r>
    </w:p>
    <w:p w:rsidR="00B85573" w:rsidRDefault="00B85573" w:rsidP="00B85573">
      <w:pPr>
        <w:spacing w:line="240" w:lineRule="auto"/>
      </w:pPr>
      <w:r>
        <w:t xml:space="preserve">     2.3  Competitive Analysis</w:t>
      </w:r>
      <w:r w:rsidRPr="00F70BBC">
        <w:t>…………………………….……………………………………………….…………………</w:t>
      </w:r>
      <w:r>
        <w:t>…………………..2</w:t>
      </w:r>
    </w:p>
    <w:p w:rsidR="00B85573" w:rsidRDefault="00B85573" w:rsidP="00B85573">
      <w:pPr>
        <w:spacing w:line="240" w:lineRule="auto"/>
      </w:pPr>
      <w:r>
        <w:t xml:space="preserve">            2.3.1  Lush</w:t>
      </w:r>
      <w:r w:rsidRPr="009152E9">
        <w:t>…………………………….……………………………………………….…………………</w:t>
      </w:r>
      <w:r>
        <w:t>…………………………….…….2</w:t>
      </w:r>
    </w:p>
    <w:p w:rsidR="00B85573" w:rsidRDefault="00B85573" w:rsidP="00B85573">
      <w:pPr>
        <w:spacing w:line="240" w:lineRule="auto"/>
      </w:pPr>
      <w:r>
        <w:t xml:space="preserve">            2.3.2  Aveda</w:t>
      </w:r>
      <w:r w:rsidRPr="009152E9">
        <w:t>…………………………….……………………………………………….…………………</w:t>
      </w:r>
      <w:r>
        <w:t>…………………………….….3</w:t>
      </w:r>
    </w:p>
    <w:p w:rsidR="00B85573" w:rsidRDefault="00B85573" w:rsidP="00B85573">
      <w:pPr>
        <w:spacing w:line="240" w:lineRule="auto"/>
      </w:pPr>
      <w:r>
        <w:t xml:space="preserve">            2.3.3  Body Shop</w:t>
      </w:r>
      <w:r w:rsidRPr="009152E9">
        <w:t>…………………………….……………………………………………….…………………</w:t>
      </w:r>
      <w:r>
        <w:t>………………………….3</w:t>
      </w:r>
    </w:p>
    <w:p w:rsidR="00B85573" w:rsidRDefault="00B85573" w:rsidP="00B85573">
      <w:pPr>
        <w:spacing w:line="240" w:lineRule="auto"/>
      </w:pPr>
      <w:r>
        <w:t xml:space="preserve">            2.3.4  Khiel’s</w:t>
      </w:r>
      <w:r w:rsidRPr="009152E9">
        <w:t>…………………………….……………………………………………….…………………</w:t>
      </w:r>
      <w:r>
        <w:t>…………………………….….3</w:t>
      </w:r>
    </w:p>
    <w:p w:rsidR="00B85573" w:rsidRDefault="00B85573" w:rsidP="00B85573">
      <w:pPr>
        <w:spacing w:line="240" w:lineRule="auto"/>
      </w:pPr>
      <w:r>
        <w:t xml:space="preserve">     2.4 Location</w:t>
      </w:r>
      <w:r w:rsidRPr="009152E9">
        <w:t>…………………………….……………………………………………….…………………</w:t>
      </w:r>
      <w:r>
        <w:t>…………………………….………..3</w:t>
      </w:r>
    </w:p>
    <w:p w:rsidR="00B85573" w:rsidRDefault="00B85573" w:rsidP="00B85573">
      <w:pPr>
        <w:spacing w:line="240" w:lineRule="auto"/>
      </w:pPr>
      <w:r>
        <w:t xml:space="preserve">     2.5  Trends and Costumers Interests</w:t>
      </w:r>
      <w:r w:rsidRPr="009152E9">
        <w:t>…………………………….……………………………………………….…………………</w:t>
      </w:r>
      <w:r>
        <w:t>…3</w:t>
      </w:r>
    </w:p>
    <w:p w:rsidR="00B85573" w:rsidRDefault="00B85573" w:rsidP="00B85573">
      <w:pPr>
        <w:spacing w:line="240" w:lineRule="auto"/>
      </w:pPr>
      <w:r>
        <w:t>3.  Marketing Objectives Research</w:t>
      </w:r>
      <w:r w:rsidRPr="009152E9">
        <w:t>…………………………….……………………………………………….…………………</w:t>
      </w:r>
      <w:r>
        <w:t>…………4</w:t>
      </w:r>
    </w:p>
    <w:p w:rsidR="00B85573" w:rsidRDefault="00B85573" w:rsidP="00B85573">
      <w:pPr>
        <w:spacing w:line="240" w:lineRule="auto"/>
      </w:pPr>
      <w:r>
        <w:t>4.  Methodology Chart</w:t>
      </w:r>
      <w:r w:rsidRPr="009152E9">
        <w:t>…………………………….……………………………………………….…………………</w:t>
      </w:r>
      <w:r>
        <w:t>…………………………..4</w:t>
      </w:r>
    </w:p>
    <w:p w:rsidR="00B85573" w:rsidRDefault="00B85573" w:rsidP="00B85573">
      <w:pPr>
        <w:spacing w:line="240" w:lineRule="auto"/>
      </w:pPr>
      <w:r>
        <w:t>5.  Data Analysis………..</w:t>
      </w:r>
      <w:r w:rsidRPr="009152E9">
        <w:t>…………………………….……………………………………………….…………………</w:t>
      </w:r>
      <w:r>
        <w:t>…………………………..4</w:t>
      </w:r>
    </w:p>
    <w:p w:rsidR="00B85573" w:rsidRDefault="00B85573" w:rsidP="00B85573">
      <w:pPr>
        <w:spacing w:line="240" w:lineRule="auto"/>
      </w:pPr>
      <w:r>
        <w:t>6.  Limits………….</w:t>
      </w:r>
      <w:r w:rsidRPr="009152E9">
        <w:t>…………………………….……………………………………………….…………………</w:t>
      </w:r>
      <w:r>
        <w:t>…………………………….………6</w:t>
      </w:r>
    </w:p>
    <w:p w:rsidR="00B85573" w:rsidRDefault="00B85573" w:rsidP="00B85573">
      <w:pPr>
        <w:spacing w:line="240" w:lineRule="auto"/>
      </w:pPr>
      <w:r>
        <w:t>7.  Conclusions and Recommendations……</w:t>
      </w:r>
      <w:r w:rsidRPr="009152E9">
        <w:t>………………………….…………………</w:t>
      </w:r>
      <w:r>
        <w:t>…………………………….………………..11</w:t>
      </w:r>
    </w:p>
    <w:p w:rsidR="00B85573" w:rsidRDefault="00B85573" w:rsidP="00B85573">
      <w:pPr>
        <w:spacing w:line="240" w:lineRule="auto"/>
      </w:pPr>
      <w:r>
        <w:t xml:space="preserve">     7.1  Conclusions</w:t>
      </w:r>
      <w:r w:rsidRPr="009152E9">
        <w:t>…………………………….……………………………………………….…………………</w:t>
      </w:r>
      <w:r>
        <w:t>………………………………11</w:t>
      </w:r>
    </w:p>
    <w:p w:rsidR="00B85573" w:rsidRDefault="00B85573" w:rsidP="00B85573">
      <w:pPr>
        <w:spacing w:line="240" w:lineRule="auto"/>
      </w:pPr>
      <w:r>
        <w:t xml:space="preserve">     7.2  Recommendations</w:t>
      </w:r>
      <w:r w:rsidRPr="00CC7074">
        <w:t>…………………………….……………………………………………….…………………</w:t>
      </w:r>
      <w:r>
        <w:t>……………………12</w:t>
      </w:r>
    </w:p>
    <w:p w:rsidR="00B85573" w:rsidRDefault="00B85573" w:rsidP="00B85573">
      <w:pPr>
        <w:spacing w:line="240" w:lineRule="auto"/>
      </w:pPr>
      <w:r>
        <w:t>8. Appendix (questionnaire and bibliography)…………………..</w:t>
      </w:r>
      <w:r w:rsidRPr="00EF1814">
        <w:t>…………………………….…………………</w:t>
      </w:r>
      <w:r>
        <w:t>………………….13</w:t>
      </w:r>
    </w:p>
    <w:p w:rsidR="00B85573" w:rsidRDefault="00B85573" w:rsidP="00F36A50">
      <w:pPr>
        <w:spacing w:line="276" w:lineRule="auto"/>
        <w:rPr>
          <w:b/>
          <w:sz w:val="28"/>
          <w:u w:val="single"/>
        </w:rPr>
      </w:pPr>
    </w:p>
    <w:p w:rsidR="00D8094A" w:rsidRPr="00394D2E" w:rsidRDefault="00F36A50" w:rsidP="00F36A50">
      <w:pPr>
        <w:spacing w:line="276" w:lineRule="auto"/>
      </w:pPr>
      <w:r w:rsidRPr="00F36A50">
        <w:rPr>
          <w:b/>
          <w:sz w:val="28"/>
          <w:u w:val="single"/>
        </w:rPr>
        <w:lastRenderedPageBreak/>
        <w:t>1.</w:t>
      </w:r>
      <w:r>
        <w:rPr>
          <w:b/>
          <w:sz w:val="28"/>
          <w:u w:val="single"/>
        </w:rPr>
        <w:t xml:space="preserve"> </w:t>
      </w:r>
      <w:r w:rsidR="00D8094A" w:rsidRPr="00F36A50">
        <w:rPr>
          <w:b/>
          <w:sz w:val="28"/>
          <w:u w:val="single"/>
        </w:rPr>
        <w:t>Introduction</w:t>
      </w:r>
    </w:p>
    <w:p w:rsidR="00D8094A" w:rsidRPr="00FB7216" w:rsidRDefault="00F36A50">
      <w:pPr>
        <w:rPr>
          <w:u w:val="single"/>
        </w:rPr>
      </w:pPr>
      <w:r>
        <w:rPr>
          <w:u w:val="single"/>
        </w:rPr>
        <w:t xml:space="preserve">1.1 </w:t>
      </w:r>
      <w:r w:rsidR="00D8094A" w:rsidRPr="00FB7216">
        <w:rPr>
          <w:u w:val="single"/>
        </w:rPr>
        <w:t>Type of commerce and market:</w:t>
      </w:r>
    </w:p>
    <w:p w:rsidR="00F01823" w:rsidRPr="00C87B13" w:rsidRDefault="00926610">
      <w:r>
        <w:t xml:space="preserve">Aequalis </w:t>
      </w:r>
      <w:r w:rsidR="00F01823" w:rsidRPr="00C87B13">
        <w:t>is a</w:t>
      </w:r>
      <w:r w:rsidR="00F62BAD">
        <w:t xml:space="preserve"> unisex</w:t>
      </w:r>
      <w:r w:rsidR="005A0FAD">
        <w:t xml:space="preserve"> natural</w:t>
      </w:r>
      <w:r w:rsidR="00F01823" w:rsidRPr="00C87B13">
        <w:t xml:space="preserve"> hair care line offering high quality products such as shampoos</w:t>
      </w:r>
      <w:r w:rsidR="00DB4134">
        <w:t xml:space="preserve">, </w:t>
      </w:r>
      <w:r w:rsidR="00F01823" w:rsidRPr="00C87B13">
        <w:t>conditioners</w:t>
      </w:r>
      <w:r w:rsidR="00DB4134">
        <w:t xml:space="preserve"> </w:t>
      </w:r>
      <w:r w:rsidR="005A0FAD">
        <w:t xml:space="preserve">and styling products that are </w:t>
      </w:r>
      <w:r w:rsidR="00210FDB">
        <w:t>cruelty-free</w:t>
      </w:r>
      <w:r w:rsidR="005A0FAD">
        <w:t xml:space="preserve">, locally made </w:t>
      </w:r>
      <w:r w:rsidR="00DB4134">
        <w:t xml:space="preserve">and </w:t>
      </w:r>
      <w:r w:rsidR="00210FDB">
        <w:t>give back to charity.</w:t>
      </w:r>
      <w:r w:rsidR="00DB4134">
        <w:t xml:space="preserve"> </w:t>
      </w:r>
    </w:p>
    <w:p w:rsidR="004B3131" w:rsidRDefault="004B3131">
      <w:pPr>
        <w:rPr>
          <w:u w:val="single"/>
        </w:rPr>
      </w:pPr>
    </w:p>
    <w:p w:rsidR="00D8094A" w:rsidRPr="00FB7216" w:rsidRDefault="00F36A50">
      <w:pPr>
        <w:rPr>
          <w:u w:val="single"/>
        </w:rPr>
      </w:pPr>
      <w:r>
        <w:rPr>
          <w:u w:val="single"/>
        </w:rPr>
        <w:t xml:space="preserve">1.2 </w:t>
      </w:r>
      <w:r w:rsidR="004B3131">
        <w:rPr>
          <w:u w:val="single"/>
        </w:rPr>
        <w:t xml:space="preserve">The </w:t>
      </w:r>
      <w:r w:rsidR="00D8094A" w:rsidRPr="00FB7216">
        <w:rPr>
          <w:u w:val="single"/>
        </w:rPr>
        <w:t>5 Ps:</w:t>
      </w:r>
    </w:p>
    <w:p w:rsidR="00F63451" w:rsidRDefault="00F36A50">
      <w:r w:rsidRPr="004B3131">
        <w:rPr>
          <w:b/>
          <w:u w:val="single"/>
        </w:rPr>
        <w:t xml:space="preserve">1.2.1 </w:t>
      </w:r>
      <w:r w:rsidR="00D8094A" w:rsidRPr="004B3131">
        <w:rPr>
          <w:b/>
          <w:u w:val="single"/>
        </w:rPr>
        <w:t>People</w:t>
      </w:r>
      <w:r w:rsidR="00D8094A">
        <w:t xml:space="preserve">: </w:t>
      </w:r>
      <w:r w:rsidR="00F01823">
        <w:t>Our products can ap</w:t>
      </w:r>
      <w:r w:rsidR="00671F3D">
        <w:t>peal to a wide range of people. Men are taking more care of their appearance and are looking for products promoting specific end results</w:t>
      </w:r>
      <w:r w:rsidR="000F3E68">
        <w:rPr>
          <w:rStyle w:val="FootnoteReference"/>
        </w:rPr>
        <w:footnoteReference w:id="1"/>
      </w:r>
      <w:r w:rsidR="00671F3D">
        <w:t xml:space="preserve">. </w:t>
      </w:r>
      <w:r w:rsidR="00DA3770">
        <w:t>Women want</w:t>
      </w:r>
      <w:r w:rsidR="00671F3D">
        <w:t xml:space="preserve"> protection, durability and a promoted hair growth. Both</w:t>
      </w:r>
      <w:r w:rsidR="005807DA">
        <w:t xml:space="preserve"> men and women</w:t>
      </w:r>
      <w:r w:rsidR="00671F3D">
        <w:t xml:space="preserve"> are seeking to p</w:t>
      </w:r>
      <w:r w:rsidR="009F4FA4">
        <w:t xml:space="preserve">revent white hair. </w:t>
      </w:r>
      <w:r w:rsidR="00210FDB">
        <w:t>We want people</w:t>
      </w:r>
      <w:r w:rsidR="002762B3">
        <w:t xml:space="preserve"> to encourage good causes while taking care of themselves.</w:t>
      </w:r>
    </w:p>
    <w:p w:rsidR="00D8094A" w:rsidRDefault="00F36A50">
      <w:r w:rsidRPr="004B3131">
        <w:rPr>
          <w:b/>
          <w:u w:val="single"/>
        </w:rPr>
        <w:t xml:space="preserve">1.2.2 </w:t>
      </w:r>
      <w:r w:rsidR="00C87B13" w:rsidRPr="004B3131">
        <w:rPr>
          <w:b/>
          <w:u w:val="single"/>
        </w:rPr>
        <w:t>Price</w:t>
      </w:r>
      <w:r w:rsidR="00C87B13">
        <w:t>: To be able to differentiate ourselves from our competitors whose prices are often high, we want to be lower than them, though not as cheap as conventional drugstore products.</w:t>
      </w:r>
    </w:p>
    <w:p w:rsidR="00D8094A" w:rsidRDefault="00F36A50">
      <w:r w:rsidRPr="004B3131">
        <w:rPr>
          <w:b/>
          <w:u w:val="single"/>
        </w:rPr>
        <w:t xml:space="preserve">1.2.3 </w:t>
      </w:r>
      <w:r w:rsidR="00D8094A" w:rsidRPr="004B3131">
        <w:rPr>
          <w:b/>
          <w:u w:val="single"/>
        </w:rPr>
        <w:t>Promotion</w:t>
      </w:r>
      <w:r w:rsidR="00D8094A">
        <w:t xml:space="preserve">: </w:t>
      </w:r>
      <w:r w:rsidR="00C87B13">
        <w:t xml:space="preserve">Our presence will mostly be in social medias since </w:t>
      </w:r>
      <w:r w:rsidR="00DA3770">
        <w:t>millennials</w:t>
      </w:r>
      <w:r w:rsidR="00C87B13">
        <w:t xml:space="preserve"> always compare and research products on the web before shopping. </w:t>
      </w:r>
      <w:r w:rsidR="0054558E">
        <w:t xml:space="preserve">To </w:t>
      </w:r>
      <w:r w:rsidR="00C87B13">
        <w:t xml:space="preserve">increase brand loyalty, we will give a </w:t>
      </w:r>
      <w:r w:rsidR="002A1E31">
        <w:t xml:space="preserve">5$ off the first purchase and establish a </w:t>
      </w:r>
      <w:r w:rsidR="00CC25B4">
        <w:t>reward program</w:t>
      </w:r>
      <w:r w:rsidR="00C87B13">
        <w:t xml:space="preserve">, like getting a </w:t>
      </w:r>
      <w:r w:rsidR="00210FDB">
        <w:t xml:space="preserve">free </w:t>
      </w:r>
      <w:r w:rsidR="00C87B13">
        <w:t>product after having spent a certain amount.</w:t>
      </w:r>
      <w:r w:rsidR="00DB7D30">
        <w:t xml:space="preserve"> </w:t>
      </w:r>
      <w:r w:rsidR="00CC25B4">
        <w:t>Newspapers are also popular to younger crowds in the metro and everyone notice the metro ads. ‘’How-to’’ events will be organized in public areas like shopping malls since people like to test products</w:t>
      </w:r>
      <w:r w:rsidR="006447CE">
        <w:t xml:space="preserve"> and being showed how to achieve the looks they want.</w:t>
      </w:r>
      <w:r w:rsidR="005C65A1">
        <w:rPr>
          <w:rStyle w:val="FootnoteReference"/>
        </w:rPr>
        <w:footnoteReference w:id="2"/>
      </w:r>
    </w:p>
    <w:p w:rsidR="00D8094A" w:rsidRDefault="00F36A50">
      <w:r w:rsidRPr="004B3131">
        <w:rPr>
          <w:b/>
          <w:u w:val="single"/>
        </w:rPr>
        <w:t xml:space="preserve">1.2.4 </w:t>
      </w:r>
      <w:r w:rsidR="00D8094A" w:rsidRPr="004B3131">
        <w:rPr>
          <w:b/>
          <w:u w:val="single"/>
        </w:rPr>
        <w:t>Place</w:t>
      </w:r>
      <w:r w:rsidR="00D8094A">
        <w:t>:</w:t>
      </w:r>
      <w:r w:rsidR="00DB7D30">
        <w:t xml:space="preserve"> Our prod</w:t>
      </w:r>
      <w:r w:rsidR="00FF6511">
        <w:t>ucts will be produced in Quebec</w:t>
      </w:r>
      <w:r w:rsidR="00213537">
        <w:t>.</w:t>
      </w:r>
      <w:r w:rsidR="004310F3">
        <w:t xml:space="preserve"> </w:t>
      </w:r>
      <w:r w:rsidR="005807DA">
        <w:t xml:space="preserve">We will have </w:t>
      </w:r>
      <w:r w:rsidR="00CF227F">
        <w:t>kiosk</w:t>
      </w:r>
      <w:r w:rsidR="005807DA">
        <w:t>s</w:t>
      </w:r>
      <w:r w:rsidR="00CF227F">
        <w:t xml:space="preserve"> </w:t>
      </w:r>
      <w:r w:rsidR="005807DA">
        <w:t xml:space="preserve">in </w:t>
      </w:r>
      <w:r w:rsidR="008165AF">
        <w:t xml:space="preserve">popular shopping areas like the Eaton Center (Ste-Catherine Street) </w:t>
      </w:r>
      <w:r w:rsidR="00FF6511">
        <w:t>an</w:t>
      </w:r>
      <w:r w:rsidR="00CF227F">
        <w:t>d also sell through our website</w:t>
      </w:r>
      <w:r w:rsidR="00FF6511">
        <w:t xml:space="preserve"> worldwide</w:t>
      </w:r>
      <w:r w:rsidR="00210110">
        <w:rPr>
          <w:rStyle w:val="EndnoteReference"/>
        </w:rPr>
        <w:endnoteReference w:id="1"/>
      </w:r>
      <w:r w:rsidR="00FF6511">
        <w:t>.</w:t>
      </w:r>
      <w:r w:rsidR="00DA3770">
        <w:t xml:space="preserve"> </w:t>
      </w:r>
      <w:r w:rsidR="00DA3770" w:rsidRPr="00DA3770">
        <w:t>Eventual</w:t>
      </w:r>
      <w:r w:rsidR="00A82EBC">
        <w:t>ly, we could also be present in</w:t>
      </w:r>
      <w:r w:rsidR="008165AF" w:rsidRPr="00DA3770">
        <w:t xml:space="preserve"> Carrefour</w:t>
      </w:r>
      <w:r w:rsidR="00207871">
        <w:t xml:space="preserve"> Laval, </w:t>
      </w:r>
      <w:r w:rsidR="00DA3770" w:rsidRPr="00DA3770">
        <w:t>Fairview etc.</w:t>
      </w:r>
    </w:p>
    <w:p w:rsidR="00D8094A" w:rsidRDefault="00F36A50">
      <w:r w:rsidRPr="004B3131">
        <w:rPr>
          <w:b/>
          <w:u w:val="single"/>
        </w:rPr>
        <w:t xml:space="preserve">1.2.5 </w:t>
      </w:r>
      <w:r w:rsidR="00D8094A" w:rsidRPr="004B3131">
        <w:rPr>
          <w:b/>
          <w:u w:val="single"/>
        </w:rPr>
        <w:t>Packaging</w:t>
      </w:r>
      <w:r w:rsidR="00D8094A">
        <w:t>:</w:t>
      </w:r>
      <w:r w:rsidR="00210FDB">
        <w:t xml:space="preserve"> Our products are unisex. Bottles will be of neutrals colors and silver hues will indicate white hair prevention. </w:t>
      </w:r>
      <w:r w:rsidR="006D23C5">
        <w:t>Ingredients and instructi</w:t>
      </w:r>
      <w:r w:rsidR="00210FDB">
        <w:t>on</w:t>
      </w:r>
      <w:r w:rsidR="006D23C5">
        <w:t>s on</w:t>
      </w:r>
      <w:r w:rsidR="00210FDB">
        <w:t xml:space="preserve"> the back of our tubes will be short and their properties will be clearly identified on the front.</w:t>
      </w:r>
      <w:r w:rsidR="006D23C5">
        <w:t xml:space="preserve"> The finish will be matte.</w:t>
      </w:r>
    </w:p>
    <w:p w:rsidR="004B3131" w:rsidRDefault="004B3131">
      <w:pPr>
        <w:rPr>
          <w:u w:val="single"/>
        </w:rPr>
      </w:pPr>
    </w:p>
    <w:p w:rsidR="005B28C8" w:rsidRPr="00FB7216" w:rsidRDefault="00F36A50">
      <w:pPr>
        <w:rPr>
          <w:u w:val="single"/>
        </w:rPr>
      </w:pPr>
      <w:r>
        <w:rPr>
          <w:u w:val="single"/>
        </w:rPr>
        <w:t xml:space="preserve">1.3 </w:t>
      </w:r>
      <w:r w:rsidR="005B28C8" w:rsidRPr="00FB7216">
        <w:rPr>
          <w:u w:val="single"/>
        </w:rPr>
        <w:t>Major trends in market:</w:t>
      </w:r>
    </w:p>
    <w:p w:rsidR="002762B3" w:rsidRPr="002762B3" w:rsidRDefault="002762B3">
      <w:r>
        <w:t>There is now a high awareness of toxic and harsh chemicals we can find in hygiene and beauty products and their dangerous effects, so people are seeking for herbal, natural products as alternatives</w:t>
      </w:r>
      <w:r w:rsidR="0054558E">
        <w:rPr>
          <w:rStyle w:val="FootnoteReference"/>
        </w:rPr>
        <w:footnoteReference w:id="3"/>
      </w:r>
      <w:r>
        <w:t>. The men market is booming as they are taking care of themselves more than before</w:t>
      </w:r>
      <w:r w:rsidR="0054558E">
        <w:rPr>
          <w:rStyle w:val="FootnoteReference"/>
        </w:rPr>
        <w:footnoteReference w:id="4"/>
      </w:r>
      <w:r>
        <w:t>. Anti-aging products are also on the rise.</w:t>
      </w:r>
    </w:p>
    <w:p w:rsidR="004B3131" w:rsidRDefault="004B3131" w:rsidP="0054558E">
      <w:pPr>
        <w:rPr>
          <w:u w:val="single"/>
        </w:rPr>
      </w:pPr>
    </w:p>
    <w:p w:rsidR="0054558E" w:rsidRPr="00FB7216" w:rsidRDefault="00F36A50" w:rsidP="0054558E">
      <w:pPr>
        <w:rPr>
          <w:u w:val="single"/>
        </w:rPr>
      </w:pPr>
      <w:r>
        <w:rPr>
          <w:u w:val="single"/>
        </w:rPr>
        <w:lastRenderedPageBreak/>
        <w:t xml:space="preserve">1.4 </w:t>
      </w:r>
      <w:r w:rsidR="0054558E" w:rsidRPr="00FB7216">
        <w:rPr>
          <w:u w:val="single"/>
        </w:rPr>
        <w:t>Mission and Image:</w:t>
      </w:r>
    </w:p>
    <w:p w:rsidR="00F36A50" w:rsidRDefault="0054558E">
      <w:r>
        <w:t>We want to be seen as a brand of quality and justice.</w:t>
      </w:r>
      <w:r w:rsidR="005807DA">
        <w:t xml:space="preserve"> </w:t>
      </w:r>
      <w:r>
        <w:t>Our mission is to create ethical, cruelty-free, all natural products of good quality and bring people together to help good causes.</w:t>
      </w:r>
    </w:p>
    <w:p w:rsidR="004B3131" w:rsidRDefault="004B3131">
      <w:pPr>
        <w:rPr>
          <w:b/>
          <w:sz w:val="28"/>
          <w:u w:val="single"/>
        </w:rPr>
      </w:pPr>
    </w:p>
    <w:p w:rsidR="005B28C8" w:rsidRPr="005807DA" w:rsidRDefault="00F36A50">
      <w:r>
        <w:rPr>
          <w:b/>
          <w:sz w:val="28"/>
          <w:u w:val="single"/>
        </w:rPr>
        <w:t xml:space="preserve">2. </w:t>
      </w:r>
      <w:r w:rsidR="00FF6511" w:rsidRPr="00BC0DE0">
        <w:rPr>
          <w:b/>
          <w:sz w:val="28"/>
          <w:u w:val="single"/>
        </w:rPr>
        <w:t>Situation Analysis</w:t>
      </w:r>
    </w:p>
    <w:p w:rsidR="00BC0DE0" w:rsidRPr="00FB7216" w:rsidRDefault="00F36A50" w:rsidP="000207ED">
      <w:pPr>
        <w:spacing w:after="0"/>
      </w:pPr>
      <w:r>
        <w:rPr>
          <w:u w:val="single"/>
        </w:rPr>
        <w:t xml:space="preserve">2.1 </w:t>
      </w:r>
      <w:r w:rsidR="00BC0DE0" w:rsidRPr="00FB7216">
        <w:rPr>
          <w:u w:val="single"/>
        </w:rPr>
        <w:t>Market Analysis:</w:t>
      </w:r>
      <w:r w:rsidR="00BC0DE0" w:rsidRPr="00FB7216">
        <w:t xml:space="preserve"> </w:t>
      </w:r>
    </w:p>
    <w:p w:rsidR="00BC0DE0" w:rsidRPr="004B62F1" w:rsidRDefault="00BC0DE0">
      <w:r w:rsidRPr="004B62F1">
        <w:t>In Canada, the hair care market value will rise up to $1.38 billion in 2018</w:t>
      </w:r>
      <w:r w:rsidR="005C65A1">
        <w:rPr>
          <w:rStyle w:val="FootnoteReference"/>
        </w:rPr>
        <w:footnoteReference w:id="5"/>
      </w:r>
      <w:r w:rsidRPr="004B62F1">
        <w:t>. Globally, the market value in 2016 is worth USD 83.1 billion and in 2021, $94.5 billion</w:t>
      </w:r>
      <w:r w:rsidR="005C65A1">
        <w:rPr>
          <w:rStyle w:val="FootnoteReference"/>
        </w:rPr>
        <w:footnoteReference w:id="6"/>
      </w:r>
      <w:r w:rsidRPr="004B62F1">
        <w:t>.</w:t>
      </w:r>
      <w:r w:rsidR="00A02FAE" w:rsidRPr="004B62F1">
        <w:t xml:space="preserve"> In 2016 in the U.S, 548 million of units in the shampoo segment were sold</w:t>
      </w:r>
      <w:r w:rsidR="005C65A1">
        <w:rPr>
          <w:rStyle w:val="FootnoteReference"/>
        </w:rPr>
        <w:footnoteReference w:id="7"/>
      </w:r>
      <w:r w:rsidR="005807DA">
        <w:t xml:space="preserve">. </w:t>
      </w:r>
      <w:r w:rsidR="00A02FAE" w:rsidRPr="004B62F1">
        <w:t>The men grooming market is set to bring around $21 billion in 2016</w:t>
      </w:r>
      <w:r w:rsidR="0053560D">
        <w:rPr>
          <w:rStyle w:val="FootnoteReference"/>
        </w:rPr>
        <w:footnoteReference w:id="8"/>
      </w:r>
      <w:r w:rsidR="00A02FAE" w:rsidRPr="004B62F1">
        <w:t>.</w:t>
      </w:r>
      <w:r w:rsidR="003501BC" w:rsidRPr="004B62F1">
        <w:t xml:space="preserve"> Households spend between $50 and $100 on hair products every 3 months</w:t>
      </w:r>
      <w:r w:rsidR="0053560D">
        <w:rPr>
          <w:rStyle w:val="FootnoteReference"/>
        </w:rPr>
        <w:footnoteReference w:id="9"/>
      </w:r>
      <w:r w:rsidR="003501BC" w:rsidRPr="004B62F1">
        <w:t>. At the hair salon, people wil</w:t>
      </w:r>
      <w:r w:rsidR="005807DA">
        <w:t>l spend $100 on hair products</w:t>
      </w:r>
      <w:r w:rsidR="009A5809">
        <w:t xml:space="preserve"> in addition to</w:t>
      </w:r>
      <w:r w:rsidR="005807DA">
        <w:t xml:space="preserve">, </w:t>
      </w:r>
      <w:r w:rsidR="003501BC" w:rsidRPr="004B62F1">
        <w:t>men like women.</w:t>
      </w:r>
      <w:r w:rsidR="0053560D">
        <w:rPr>
          <w:rStyle w:val="FootnoteReference"/>
        </w:rPr>
        <w:footnoteReference w:id="10"/>
      </w:r>
    </w:p>
    <w:p w:rsidR="00A02FAE" w:rsidRPr="00FB7216" w:rsidRDefault="00F36A50" w:rsidP="000207ED">
      <w:pPr>
        <w:spacing w:after="0"/>
        <w:rPr>
          <w:u w:val="single"/>
        </w:rPr>
      </w:pPr>
      <w:r>
        <w:rPr>
          <w:u w:val="single"/>
        </w:rPr>
        <w:t xml:space="preserve">2.2 </w:t>
      </w:r>
      <w:r w:rsidR="00A02FAE" w:rsidRPr="00FB7216">
        <w:rPr>
          <w:u w:val="single"/>
        </w:rPr>
        <w:t>Demographic Analysis:</w:t>
      </w:r>
    </w:p>
    <w:p w:rsidR="004B62F1" w:rsidRPr="00CC25B4" w:rsidRDefault="004B62F1">
      <w:r>
        <w:t xml:space="preserve">Young men are taking more care of </w:t>
      </w:r>
      <w:r w:rsidR="006F08D8">
        <w:t>them</w:t>
      </w:r>
      <w:r>
        <w:t xml:space="preserve"> and are obsessed with their hair.</w:t>
      </w:r>
      <w:r w:rsidR="004B04DA">
        <w:t xml:space="preserve"> They like </w:t>
      </w:r>
      <w:r w:rsidR="00254E41">
        <w:t xml:space="preserve">having an easy routine and </w:t>
      </w:r>
      <w:r w:rsidR="004B04DA">
        <w:t xml:space="preserve">products simply described with specific end-results. You probably will not see them spending much time in aisles. Also, they are more fashion-daring than any previous generations and </w:t>
      </w:r>
      <w:r w:rsidR="005807DA">
        <w:t xml:space="preserve">like buying their own products. </w:t>
      </w:r>
      <w:r w:rsidR="00A77A2D">
        <w:t>Even though men salons exist, they rely in female-focused places</w:t>
      </w:r>
      <w:r w:rsidR="0019544A">
        <w:rPr>
          <w:rStyle w:val="FootnoteReference"/>
        </w:rPr>
        <w:footnoteReference w:id="11"/>
      </w:r>
      <w:r w:rsidR="00A77A2D">
        <w:t>. Women want hair that grows faster and stronger, prevent white hair and like skipping a couple of days between washes, so they use dry shampoo more than before</w:t>
      </w:r>
      <w:r w:rsidR="0019544A">
        <w:rPr>
          <w:rStyle w:val="FootnoteReference"/>
        </w:rPr>
        <w:footnoteReference w:id="12"/>
      </w:r>
      <w:r w:rsidR="00A77A2D">
        <w:t>. Men and women will both be influenced by price, but mostly by recommendation either from professionals or friends. Both surf the internet to find out about products before shopping</w:t>
      </w:r>
      <w:r w:rsidR="0019544A">
        <w:rPr>
          <w:rStyle w:val="FootnoteReference"/>
        </w:rPr>
        <w:footnoteReference w:id="13"/>
      </w:r>
      <w:r w:rsidR="00A77A2D">
        <w:t xml:space="preserve">. Our specific market is </w:t>
      </w:r>
      <w:r w:rsidR="006F08D8">
        <w:t>a</w:t>
      </w:r>
      <w:r w:rsidR="00A77A2D">
        <w:t xml:space="preserve"> </w:t>
      </w:r>
      <w:r w:rsidR="00A77A2D" w:rsidRPr="00CC25B4">
        <w:t xml:space="preserve">unisex market, </w:t>
      </w:r>
      <w:r w:rsidR="00CC25B4" w:rsidRPr="00CC25B4">
        <w:t>products that both women and men can use for their hairstyles and needs.</w:t>
      </w:r>
    </w:p>
    <w:p w:rsidR="004B3131" w:rsidRDefault="004B3131" w:rsidP="000207ED">
      <w:pPr>
        <w:spacing w:after="0"/>
        <w:rPr>
          <w:u w:val="single"/>
        </w:rPr>
      </w:pPr>
    </w:p>
    <w:p w:rsidR="00CC25B4" w:rsidRPr="00FB7216" w:rsidRDefault="00F36A50" w:rsidP="000207ED">
      <w:pPr>
        <w:spacing w:after="0"/>
        <w:rPr>
          <w:u w:val="single"/>
        </w:rPr>
      </w:pPr>
      <w:r>
        <w:rPr>
          <w:u w:val="single"/>
        </w:rPr>
        <w:t xml:space="preserve">2.3 </w:t>
      </w:r>
      <w:r w:rsidR="00CC25B4" w:rsidRPr="00FB7216">
        <w:rPr>
          <w:u w:val="single"/>
        </w:rPr>
        <w:t>Competitive Analysis:</w:t>
      </w:r>
    </w:p>
    <w:p w:rsidR="00CC25B4" w:rsidRDefault="006447CE">
      <w:r>
        <w:t xml:space="preserve">We consider Lush, Aveda, Body Shop and Khiel’s as are major competitors. </w:t>
      </w:r>
    </w:p>
    <w:p w:rsidR="00CF227F" w:rsidRDefault="00F36A50">
      <w:r w:rsidRPr="004B3131">
        <w:rPr>
          <w:b/>
          <w:u w:val="single"/>
        </w:rPr>
        <w:t xml:space="preserve">2.3.1 </w:t>
      </w:r>
      <w:r w:rsidR="00CF227F" w:rsidRPr="004B3131">
        <w:rPr>
          <w:b/>
          <w:u w:val="single"/>
        </w:rPr>
        <w:t>Lush</w:t>
      </w:r>
      <w:r w:rsidR="005807DA">
        <w:t xml:space="preserve">: Has a strong ethical stance. Lush does </w:t>
      </w:r>
      <w:r w:rsidR="00CF227F">
        <w:t xml:space="preserve">not test on animals and </w:t>
      </w:r>
      <w:r w:rsidR="005807DA">
        <w:t xml:space="preserve">their </w:t>
      </w:r>
      <w:r w:rsidR="00CF227F">
        <w:t>products are practically</w:t>
      </w:r>
      <w:r w:rsidR="005807DA">
        <w:t xml:space="preserve"> 100% vegan and organic. Customers </w:t>
      </w:r>
      <w:r w:rsidR="00CF227F">
        <w:t xml:space="preserve">enjoy their shopping experience as they </w:t>
      </w:r>
      <w:r w:rsidR="005807DA">
        <w:t>can serve themselves. Lush</w:t>
      </w:r>
      <w:r w:rsidR="00CF227F">
        <w:t xml:space="preserve"> packagings are very minimal to save costs. With some of their prod</w:t>
      </w:r>
      <w:r w:rsidR="005D2A21">
        <w:t xml:space="preserve">ucts, they give back to society and their main target </w:t>
      </w:r>
      <w:r w:rsidR="006F08D8">
        <w:t>market is</w:t>
      </w:r>
      <w:r w:rsidR="005D2A21">
        <w:t xml:space="preserve"> women with a ve</w:t>
      </w:r>
      <w:r w:rsidR="00DF2C33">
        <w:t xml:space="preserve">gan lifestyle. However, Lush’s </w:t>
      </w:r>
      <w:r w:rsidR="005D2A21">
        <w:t>fresh p</w:t>
      </w:r>
      <w:r w:rsidR="00DF2C33">
        <w:t xml:space="preserve">roducts can be hard to </w:t>
      </w:r>
      <w:r w:rsidR="00DF2C33">
        <w:lastRenderedPageBreak/>
        <w:t>preserve. T</w:t>
      </w:r>
      <w:r w:rsidR="005D2A21">
        <w:t>heir marketing strategy is not that strong and can be easily outplayed and people often find their prices too high</w:t>
      </w:r>
      <w:r w:rsidR="00501F0C">
        <w:rPr>
          <w:rStyle w:val="FootnoteReference"/>
        </w:rPr>
        <w:footnoteReference w:id="14"/>
      </w:r>
      <w:r w:rsidR="005D2A21">
        <w:t xml:space="preserve">. </w:t>
      </w:r>
    </w:p>
    <w:p w:rsidR="000207ED" w:rsidRDefault="00F36A50">
      <w:r w:rsidRPr="004B3131">
        <w:rPr>
          <w:b/>
          <w:u w:val="single"/>
        </w:rPr>
        <w:t xml:space="preserve">2.3.2 </w:t>
      </w:r>
      <w:r w:rsidR="005D2A21" w:rsidRPr="004B3131">
        <w:rPr>
          <w:b/>
          <w:u w:val="single"/>
        </w:rPr>
        <w:t>Aveda</w:t>
      </w:r>
      <w:r w:rsidR="005D2A21" w:rsidRPr="00E513B8">
        <w:rPr>
          <w:sz w:val="24"/>
        </w:rPr>
        <w:t>:</w:t>
      </w:r>
      <w:r w:rsidR="005D2A21">
        <w:t xml:space="preserve"> Claim</w:t>
      </w:r>
      <w:r w:rsidR="00DF2C33">
        <w:t>s</w:t>
      </w:r>
      <w:r w:rsidR="005D2A21">
        <w:t xml:space="preserve"> to be pu</w:t>
      </w:r>
      <w:r w:rsidR="00DF2C33">
        <w:t xml:space="preserve">re, natural, eco-friendly. Aveda </w:t>
      </w:r>
      <w:r w:rsidR="005D2A21">
        <w:t>say</w:t>
      </w:r>
      <w:r w:rsidR="00DF2C33">
        <w:t>s</w:t>
      </w:r>
      <w:r w:rsidR="005D2A21">
        <w:t xml:space="preserve"> their products are of high performance, but a lot of unsafe ingredients have been found in their products such as parabens, </w:t>
      </w:r>
      <w:r w:rsidR="00D15BEE">
        <w:t>sodium laureth sulfate, artificial fragran</w:t>
      </w:r>
      <w:r w:rsidR="00DF2C33">
        <w:t>ces and petrochemicals. However</w:t>
      </w:r>
      <w:r w:rsidR="00D15BEE">
        <w:t xml:space="preserve">, Aveda is a leader for raising awareness </w:t>
      </w:r>
      <w:r w:rsidR="000207ED">
        <w:t xml:space="preserve">about </w:t>
      </w:r>
    </w:p>
    <w:p w:rsidR="005D2A21" w:rsidRDefault="00D15BEE">
      <w:r>
        <w:t>recycling, pollution and responsible sourcing of raw materials. They give back to communities where they buy resources. Their prices are high</w:t>
      </w:r>
      <w:r w:rsidR="00501F0C">
        <w:rPr>
          <w:rStyle w:val="FootnoteReference"/>
        </w:rPr>
        <w:footnoteReference w:id="15"/>
      </w:r>
      <w:r>
        <w:t>.</w:t>
      </w:r>
    </w:p>
    <w:p w:rsidR="00D15BEE" w:rsidRDefault="00F36A50">
      <w:r w:rsidRPr="004B3131">
        <w:rPr>
          <w:b/>
          <w:u w:val="single"/>
        </w:rPr>
        <w:t xml:space="preserve">2.3.3 </w:t>
      </w:r>
      <w:r w:rsidR="00D15BEE" w:rsidRPr="004B3131">
        <w:rPr>
          <w:b/>
          <w:u w:val="single"/>
        </w:rPr>
        <w:t>Body Shop</w:t>
      </w:r>
      <w:r w:rsidR="00D15BEE">
        <w:t xml:space="preserve">: </w:t>
      </w:r>
      <w:r w:rsidR="00DF2C33">
        <w:t>They are v</w:t>
      </w:r>
      <w:r w:rsidR="00D15BEE">
        <w:t xml:space="preserve">ery widespread with 2,600 franchises in 60 countries. Body Shop is part of the </w:t>
      </w:r>
      <w:r w:rsidR="00DF2C33">
        <w:t>L’Oréal</w:t>
      </w:r>
      <w:r w:rsidR="00D15BEE">
        <w:t xml:space="preserve"> Group, so the</w:t>
      </w:r>
      <w:r w:rsidR="00DF2C33">
        <w:t>y have much capital power. Body Shop has</w:t>
      </w:r>
      <w:r w:rsidR="00D15BEE">
        <w:t xml:space="preserve"> a very wide range of products and design their sto</w:t>
      </w:r>
      <w:r w:rsidR="00DF2C33">
        <w:t xml:space="preserve">res to create good ambiance to </w:t>
      </w:r>
      <w:r w:rsidR="00D15BEE">
        <w:t xml:space="preserve">enhance emotional </w:t>
      </w:r>
      <w:r w:rsidR="00DF2C33">
        <w:t>connection with customers. Body Shop is</w:t>
      </w:r>
      <w:r w:rsidR="00D15BEE">
        <w:t xml:space="preserve"> seen as socially responsible because of their engagement in charities and philanthropic </w:t>
      </w:r>
      <w:r w:rsidR="00185771">
        <w:t>activities</w:t>
      </w:r>
      <w:r w:rsidR="00D15BEE">
        <w:t xml:space="preserve">. 64% of Body Shop shoppers </w:t>
      </w:r>
      <w:r w:rsidR="00185771">
        <w:t xml:space="preserve">are </w:t>
      </w:r>
      <w:r w:rsidR="00D15BEE">
        <w:t>ready to spend</w:t>
      </w:r>
      <w:r w:rsidR="00DF2C33">
        <w:t xml:space="preserve"> more</w:t>
      </w:r>
      <w:r w:rsidR="00D15BEE">
        <w:t xml:space="preserve"> for a more ethical product.</w:t>
      </w:r>
      <w:r w:rsidR="00DF2C33">
        <w:t xml:space="preserve"> Body Shop </w:t>
      </w:r>
      <w:r w:rsidR="00185771">
        <w:t>do</w:t>
      </w:r>
      <w:r w:rsidR="00DF2C33">
        <w:t>es</w:t>
      </w:r>
      <w:r w:rsidR="00185771">
        <w:t xml:space="preserve"> not do a lot of advertising and due to the franchisee system, proprietors do not have much controls. Also, their stores are often crowded and clients find the personnel inadequate</w:t>
      </w:r>
      <w:r w:rsidR="00501F0C">
        <w:rPr>
          <w:rStyle w:val="FootnoteReference"/>
        </w:rPr>
        <w:footnoteReference w:id="16"/>
      </w:r>
      <w:r w:rsidR="00185771">
        <w:t>.</w:t>
      </w:r>
    </w:p>
    <w:p w:rsidR="00D15BEE" w:rsidRDefault="00F36A50">
      <w:r w:rsidRPr="004B3131">
        <w:rPr>
          <w:b/>
          <w:u w:val="single"/>
        </w:rPr>
        <w:t xml:space="preserve">2.3.4 </w:t>
      </w:r>
      <w:r w:rsidR="00B35EBF" w:rsidRPr="004B3131">
        <w:rPr>
          <w:b/>
          <w:u w:val="single"/>
        </w:rPr>
        <w:t>Kiehl</w:t>
      </w:r>
      <w:r w:rsidR="00D15BEE" w:rsidRPr="004B3131">
        <w:rPr>
          <w:b/>
          <w:u w:val="single"/>
        </w:rPr>
        <w:t>’s</w:t>
      </w:r>
      <w:r w:rsidR="00DF2C33">
        <w:t>: A</w:t>
      </w:r>
      <w:r w:rsidR="00185771">
        <w:t xml:space="preserve">lso part of the </w:t>
      </w:r>
      <w:r w:rsidR="00B35EBF">
        <w:t>L’Oréal</w:t>
      </w:r>
      <w:r w:rsidR="00DF2C33">
        <w:t xml:space="preserve"> group, Khiel’s is </w:t>
      </w:r>
      <w:r w:rsidR="00185771">
        <w:t>kno</w:t>
      </w:r>
      <w:r w:rsidR="00DF2C33">
        <w:t xml:space="preserve">wn for their medical knowledge and </w:t>
      </w:r>
      <w:r w:rsidR="00185771">
        <w:t xml:space="preserve">people tend to trust that brand. </w:t>
      </w:r>
      <w:r w:rsidR="00DF2C33">
        <w:t xml:space="preserve">Khiel’s claims to use </w:t>
      </w:r>
      <w:r w:rsidR="00BA2F65">
        <w:t xml:space="preserve">only natural ingredients </w:t>
      </w:r>
      <w:r w:rsidR="00DF2C33">
        <w:t>but harsh chemicals have been found</w:t>
      </w:r>
      <w:r w:rsidR="00185771">
        <w:t xml:space="preserve">. Their products are </w:t>
      </w:r>
      <w:r w:rsidR="00BA2F65">
        <w:t xml:space="preserve">considered </w:t>
      </w:r>
      <w:r w:rsidR="00DF2C33">
        <w:t xml:space="preserve">effective. Khiel’s is reluctant to advertising and so </w:t>
      </w:r>
      <w:r w:rsidR="00185771">
        <w:t xml:space="preserve">focus on social medias and word-of-mouth. </w:t>
      </w:r>
      <w:r w:rsidR="009723BB">
        <w:t xml:space="preserve">Their target </w:t>
      </w:r>
      <w:r w:rsidR="006F08D8">
        <w:t>market is</w:t>
      </w:r>
      <w:r w:rsidR="009723BB">
        <w:t xml:space="preserve"> often men aged</w:t>
      </w:r>
      <w:r w:rsidR="00DF2C33">
        <w:t xml:space="preserve"> between 30 to 45 years old </w:t>
      </w:r>
      <w:r w:rsidR="009723BB">
        <w:t>tha</w:t>
      </w:r>
      <w:r w:rsidR="00DF2C33">
        <w:t xml:space="preserve">t take care of themselves. These men </w:t>
      </w:r>
      <w:r w:rsidR="009723BB">
        <w:t>are hipster, me</w:t>
      </w:r>
      <w:r w:rsidR="00DF2C33">
        <w:t>trosexual and open-minded. Khiel’s has</w:t>
      </w:r>
      <w:r w:rsidR="009723BB">
        <w:t xml:space="preserve"> very basic bottles with a lo</w:t>
      </w:r>
      <w:r w:rsidR="00DF2C33">
        <w:t xml:space="preserve">t of information on it. Their </w:t>
      </w:r>
      <w:r w:rsidR="009723BB">
        <w:t>products are appr</w:t>
      </w:r>
      <w:r w:rsidR="00DF2C33">
        <w:t>eciated for their effectiveness, although their pr</w:t>
      </w:r>
      <w:r w:rsidR="00254E41">
        <w:t>ices are a bit high</w:t>
      </w:r>
      <w:r w:rsidR="00501F0C">
        <w:rPr>
          <w:rStyle w:val="FootnoteReference"/>
        </w:rPr>
        <w:footnoteReference w:id="17"/>
      </w:r>
      <w:r w:rsidR="00254E41">
        <w:t>.</w:t>
      </w:r>
      <w:r w:rsidR="00BA2F65">
        <w:t xml:space="preserve"> </w:t>
      </w:r>
      <w:r w:rsidR="00365769">
        <w:t xml:space="preserve">They </w:t>
      </w:r>
      <w:r w:rsidR="00BA2F65">
        <w:t>test on animals.</w:t>
      </w:r>
    </w:p>
    <w:p w:rsidR="004B3131" w:rsidRDefault="004B3131" w:rsidP="000207ED">
      <w:pPr>
        <w:spacing w:after="0"/>
        <w:rPr>
          <w:u w:val="single"/>
        </w:rPr>
      </w:pPr>
    </w:p>
    <w:p w:rsidR="009723BB" w:rsidRDefault="00F36A50" w:rsidP="000207ED">
      <w:pPr>
        <w:spacing w:after="0"/>
        <w:rPr>
          <w:u w:val="single"/>
        </w:rPr>
      </w:pPr>
      <w:r>
        <w:rPr>
          <w:u w:val="single"/>
        </w:rPr>
        <w:t xml:space="preserve">2.4 </w:t>
      </w:r>
      <w:r w:rsidR="009723BB" w:rsidRPr="00FB7216">
        <w:rPr>
          <w:u w:val="single"/>
        </w:rPr>
        <w:t>Location:</w:t>
      </w:r>
    </w:p>
    <w:p w:rsidR="008165AF" w:rsidRDefault="008165AF">
      <w:r>
        <w:t xml:space="preserve">Ste Catherine Street is </w:t>
      </w:r>
      <w:r w:rsidR="00210110">
        <w:t xml:space="preserve">one of </w:t>
      </w:r>
      <w:r>
        <w:t>the most popular plac</w:t>
      </w:r>
      <w:r w:rsidR="00210110">
        <w:t>es where to shop in Montreal. I</w:t>
      </w:r>
      <w:r>
        <w:t xml:space="preserve">t </w:t>
      </w:r>
      <w:r w:rsidR="00FB61A0">
        <w:t xml:space="preserve">attracts mostly </w:t>
      </w:r>
      <w:r w:rsidR="00210110">
        <w:t>millenials and younger crowds that</w:t>
      </w:r>
      <w:r>
        <w:t xml:space="preserve"> enjoy fashion</w:t>
      </w:r>
      <w:r w:rsidR="00210110">
        <w:t xml:space="preserve"> and beauty.</w:t>
      </w:r>
      <w:r w:rsidR="00A82EBC">
        <w:t xml:space="preserve"> Also, i</w:t>
      </w:r>
      <w:r w:rsidR="009F4FA4">
        <w:t xml:space="preserve">t attracts professionals and tourists, which is always an advantage. </w:t>
      </w:r>
      <w:r w:rsidR="00210110">
        <w:t xml:space="preserve">By being present there, they will come across our products and hopefully try them. </w:t>
      </w:r>
      <w:r w:rsidR="009F4FA4">
        <w:rPr>
          <w:rStyle w:val="FootnoteReference"/>
        </w:rPr>
        <w:footnoteReference w:id="18"/>
      </w:r>
    </w:p>
    <w:p w:rsidR="009723BB" w:rsidRPr="00FB7216" w:rsidRDefault="00F36A50" w:rsidP="000207ED">
      <w:pPr>
        <w:spacing w:after="0"/>
        <w:rPr>
          <w:u w:val="single"/>
        </w:rPr>
      </w:pPr>
      <w:r>
        <w:rPr>
          <w:u w:val="single"/>
        </w:rPr>
        <w:t xml:space="preserve">2.5 </w:t>
      </w:r>
      <w:r w:rsidR="009723BB" w:rsidRPr="00FB7216">
        <w:rPr>
          <w:u w:val="single"/>
        </w:rPr>
        <w:t>Trends and Consumer Interests:</w:t>
      </w:r>
    </w:p>
    <w:p w:rsidR="009723BB" w:rsidRDefault="009723BB">
      <w:r>
        <w:t xml:space="preserve">What is cool today </w:t>
      </w:r>
      <w:r w:rsidR="006F08D8">
        <w:t>is vegan</w:t>
      </w:r>
      <w:r>
        <w:t>, organic and natural products. Men are more into fash</w:t>
      </w:r>
      <w:r w:rsidR="00B246FC">
        <w:t xml:space="preserve">ion and want to look good. </w:t>
      </w:r>
      <w:r>
        <w:t>People want to preserve their strands w</w:t>
      </w:r>
      <w:r w:rsidR="009F4FA4">
        <w:t xml:space="preserve">ithout it being too complicated and </w:t>
      </w:r>
      <w:r w:rsidR="006D23C5">
        <w:t>like to encourage local-made products.</w:t>
      </w:r>
      <w:r w:rsidR="00254E41">
        <w:t xml:space="preserve"> People enjoy new experiences while shopping.</w:t>
      </w:r>
    </w:p>
    <w:p w:rsidR="004B3131" w:rsidRDefault="004B3131">
      <w:pPr>
        <w:rPr>
          <w:b/>
          <w:sz w:val="28"/>
          <w:u w:val="single"/>
        </w:rPr>
      </w:pPr>
    </w:p>
    <w:p w:rsidR="004B3131" w:rsidRDefault="004B3131">
      <w:pPr>
        <w:rPr>
          <w:b/>
          <w:sz w:val="28"/>
          <w:u w:val="single"/>
        </w:rPr>
      </w:pPr>
    </w:p>
    <w:p w:rsidR="006D23C5" w:rsidRDefault="00F36A50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3. </w:t>
      </w:r>
      <w:r w:rsidR="006D23C5" w:rsidRPr="006D23C5">
        <w:rPr>
          <w:b/>
          <w:sz w:val="28"/>
          <w:u w:val="single"/>
        </w:rPr>
        <w:t>Marketing Objectives Research</w:t>
      </w:r>
    </w:p>
    <w:p w:rsidR="006D23C5" w:rsidRDefault="00254E41">
      <w:r>
        <w:t xml:space="preserve">We believe our business is viable and should be launched. </w:t>
      </w:r>
    </w:p>
    <w:p w:rsidR="00254E41" w:rsidRDefault="00254E41">
      <w:r w:rsidRPr="004B3131">
        <w:rPr>
          <w:b/>
          <w:u w:val="single"/>
        </w:rPr>
        <w:t>Market trends</w:t>
      </w:r>
      <w:r w:rsidR="00652C9B">
        <w:t xml:space="preserve">: </w:t>
      </w:r>
      <w:r w:rsidR="00E513B8">
        <w:t>Do you like giving support to charities?</w:t>
      </w:r>
      <w:r w:rsidR="00652B88">
        <w:t xml:space="preserve"> </w:t>
      </w:r>
      <w:r w:rsidR="00EA14B8">
        <w:t xml:space="preserve">Do you like encouraging local companies? </w:t>
      </w:r>
      <w:r w:rsidR="008A13D7">
        <w:t>Where do you stand on unisex products?</w:t>
      </w:r>
    </w:p>
    <w:p w:rsidR="00E513B8" w:rsidRDefault="00E513B8">
      <w:r w:rsidRPr="004B3131">
        <w:rPr>
          <w:b/>
          <w:u w:val="single"/>
        </w:rPr>
        <w:t>Level of Competition</w:t>
      </w:r>
      <w:r>
        <w:t>:</w:t>
      </w:r>
      <w:r w:rsidR="00CE6A62">
        <w:t xml:space="preserve"> What </w:t>
      </w:r>
      <w:r w:rsidR="00652C9B">
        <w:t xml:space="preserve">natural hair product brand already existing is the most popular? </w:t>
      </w:r>
      <w:r w:rsidR="00CE6A62">
        <w:t>What hair product could you not live without?</w:t>
      </w:r>
    </w:p>
    <w:p w:rsidR="004F6F7A" w:rsidRDefault="00E513B8" w:rsidP="00B35EBF">
      <w:r w:rsidRPr="004B3131">
        <w:rPr>
          <w:b/>
          <w:u w:val="single"/>
        </w:rPr>
        <w:t>Location</w:t>
      </w:r>
      <w:r w:rsidRPr="00365769">
        <w:rPr>
          <w:sz w:val="20"/>
        </w:rPr>
        <w:t>:</w:t>
      </w:r>
      <w:r w:rsidR="00CE6A62">
        <w:t xml:space="preserve"> Where do you shop most often for hair products? </w:t>
      </w:r>
      <w:r w:rsidR="00DD72EA">
        <w:t>Would you like to receive a demonstration on how to use a certain product?</w:t>
      </w:r>
    </w:p>
    <w:p w:rsidR="00C62333" w:rsidRDefault="00CE6A62" w:rsidP="004F6F7A">
      <w:r w:rsidRPr="004B3131">
        <w:rPr>
          <w:b/>
          <w:u w:val="single"/>
        </w:rPr>
        <w:t>Behavior of customers</w:t>
      </w:r>
      <w:r w:rsidR="00652C9B">
        <w:t xml:space="preserve">: How much did </w:t>
      </w:r>
      <w:r w:rsidR="00AE0E50">
        <w:t xml:space="preserve">you </w:t>
      </w:r>
      <w:r w:rsidR="00652C9B">
        <w:t>spend</w:t>
      </w:r>
      <w:r w:rsidR="00AE0E50">
        <w:t xml:space="preserve"> the last time buying hair products?</w:t>
      </w:r>
      <w:r w:rsidR="00652C9B">
        <w:t xml:space="preserve"> How much time do you spend styling your hair?</w:t>
      </w:r>
      <w:r w:rsidR="00EA14B8">
        <w:t xml:space="preserve"> </w:t>
      </w:r>
    </w:p>
    <w:p w:rsidR="004B3131" w:rsidRDefault="004B3131" w:rsidP="004F6F7A">
      <w:pPr>
        <w:rPr>
          <w:b/>
          <w:sz w:val="28"/>
          <w:u w:val="single"/>
        </w:rPr>
      </w:pPr>
    </w:p>
    <w:p w:rsidR="00B35EBF" w:rsidRPr="00990CB3" w:rsidRDefault="004B3131" w:rsidP="00B35EBF">
      <w:r>
        <w:rPr>
          <w:b/>
          <w:sz w:val="28"/>
          <w:u w:val="single"/>
        </w:rPr>
        <w:t xml:space="preserve">4. </w:t>
      </w:r>
      <w:r w:rsidR="00B35EBF" w:rsidRPr="00B35EBF">
        <w:rPr>
          <w:b/>
          <w:sz w:val="28"/>
          <w:u w:val="single"/>
        </w:rPr>
        <w:t>Methodology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5EBF" w:rsidTr="00FE37F5">
        <w:tc>
          <w:tcPr>
            <w:tcW w:w="4675" w:type="dxa"/>
          </w:tcPr>
          <w:p w:rsidR="00B35EBF" w:rsidRDefault="00B35EBF" w:rsidP="00FE37F5">
            <w:r>
              <w:t xml:space="preserve">Population </w:t>
            </w:r>
          </w:p>
        </w:tc>
        <w:tc>
          <w:tcPr>
            <w:tcW w:w="4675" w:type="dxa"/>
          </w:tcPr>
          <w:p w:rsidR="00B35EBF" w:rsidRDefault="00B35EBF" w:rsidP="00FE37F5">
            <w:r>
              <w:t>People 16 of age and above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Marketing research method</w:t>
            </w:r>
          </w:p>
        </w:tc>
        <w:tc>
          <w:tcPr>
            <w:tcW w:w="4675" w:type="dxa"/>
          </w:tcPr>
          <w:p w:rsidR="00B35EBF" w:rsidRDefault="00B35EBF" w:rsidP="00FE37F5">
            <w:r>
              <w:t>Descriptive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Field methodology</w:t>
            </w:r>
          </w:p>
        </w:tc>
        <w:tc>
          <w:tcPr>
            <w:tcW w:w="4675" w:type="dxa"/>
          </w:tcPr>
          <w:p w:rsidR="00B35EBF" w:rsidRDefault="00B35EBF" w:rsidP="00FE37F5">
            <w:r>
              <w:t>Interviewer-administered sample survey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Sampling method</w:t>
            </w:r>
          </w:p>
        </w:tc>
        <w:tc>
          <w:tcPr>
            <w:tcW w:w="4675" w:type="dxa"/>
          </w:tcPr>
          <w:p w:rsidR="00B35EBF" w:rsidRDefault="00B35EBF" w:rsidP="00FE37F5">
            <w:r>
              <w:t>Non-probability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 xml:space="preserve">Sample </w:t>
            </w:r>
          </w:p>
        </w:tc>
        <w:tc>
          <w:tcPr>
            <w:tcW w:w="4675" w:type="dxa"/>
          </w:tcPr>
          <w:p w:rsidR="00B35EBF" w:rsidRDefault="00B35EBF" w:rsidP="00FE37F5">
            <w:r>
              <w:t>59 people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Sample frame</w:t>
            </w:r>
          </w:p>
        </w:tc>
        <w:tc>
          <w:tcPr>
            <w:tcW w:w="4675" w:type="dxa"/>
          </w:tcPr>
          <w:p w:rsidR="00B35EBF" w:rsidRDefault="00B35EBF" w:rsidP="00FE37F5">
            <w:r>
              <w:t>None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Response rate</w:t>
            </w:r>
          </w:p>
        </w:tc>
        <w:tc>
          <w:tcPr>
            <w:tcW w:w="4675" w:type="dxa"/>
          </w:tcPr>
          <w:p w:rsidR="00B35EBF" w:rsidRDefault="00B35EBF" w:rsidP="00FE37F5">
            <w:r>
              <w:t>67.80%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Questionnaire</w:t>
            </w:r>
          </w:p>
        </w:tc>
        <w:tc>
          <w:tcPr>
            <w:tcW w:w="4675" w:type="dxa"/>
          </w:tcPr>
          <w:p w:rsidR="00B35EBF" w:rsidRDefault="00B35EBF" w:rsidP="00FE37F5">
            <w:r>
              <w:t>English, time for administered:</w:t>
            </w:r>
            <w:r w:rsidR="009F4FA4">
              <w:t xml:space="preserve"> 10 minutes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Pre-tests done</w:t>
            </w:r>
          </w:p>
        </w:tc>
        <w:tc>
          <w:tcPr>
            <w:tcW w:w="4675" w:type="dxa"/>
          </w:tcPr>
          <w:p w:rsidR="00B35EBF" w:rsidRDefault="00B35EBF" w:rsidP="00FE37F5">
            <w:r>
              <w:t>4, 2 per interviewer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Location of administration</w:t>
            </w:r>
          </w:p>
        </w:tc>
        <w:tc>
          <w:tcPr>
            <w:tcW w:w="4675" w:type="dxa"/>
          </w:tcPr>
          <w:p w:rsidR="00B35EBF" w:rsidRDefault="00B35EBF" w:rsidP="00FE37F5">
            <w:r>
              <w:t>LaSalle College, The Source, home.</w:t>
            </w:r>
          </w:p>
        </w:tc>
      </w:tr>
      <w:tr w:rsidR="00B35EBF" w:rsidTr="00FE37F5">
        <w:tc>
          <w:tcPr>
            <w:tcW w:w="4675" w:type="dxa"/>
          </w:tcPr>
          <w:p w:rsidR="00B35EBF" w:rsidRDefault="00B35EBF" w:rsidP="00FE37F5">
            <w:r>
              <w:t>Date of interviews</w:t>
            </w:r>
          </w:p>
        </w:tc>
        <w:tc>
          <w:tcPr>
            <w:tcW w:w="4675" w:type="dxa"/>
          </w:tcPr>
          <w:p w:rsidR="00B35EBF" w:rsidRPr="0066264B" w:rsidRDefault="00B35EBF" w:rsidP="00FE37F5">
            <w:r>
              <w:t>October 28</w:t>
            </w:r>
            <w:r>
              <w:rPr>
                <w:vertAlign w:val="superscript"/>
              </w:rPr>
              <w:t xml:space="preserve">th </w:t>
            </w:r>
            <w:r>
              <w:t>to November 3</w:t>
            </w:r>
            <w:r>
              <w:rPr>
                <w:vertAlign w:val="superscript"/>
              </w:rPr>
              <w:t xml:space="preserve">rd </w:t>
            </w:r>
            <w:r>
              <w:t>2016</w:t>
            </w:r>
          </w:p>
        </w:tc>
      </w:tr>
    </w:tbl>
    <w:p w:rsidR="00B35EBF" w:rsidRPr="00B35EBF" w:rsidRDefault="00B35EBF">
      <w:pPr>
        <w:rPr>
          <w:b/>
          <w:sz w:val="28"/>
          <w:u w:val="single"/>
        </w:rPr>
      </w:pPr>
    </w:p>
    <w:p w:rsidR="0032646C" w:rsidRDefault="006A6C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="004B3131">
        <w:rPr>
          <w:b/>
          <w:sz w:val="28"/>
          <w:u w:val="single"/>
        </w:rPr>
        <w:t xml:space="preserve">. </w:t>
      </w:r>
      <w:r w:rsidR="00990CB3" w:rsidRPr="00990CB3">
        <w:rPr>
          <w:b/>
          <w:sz w:val="28"/>
          <w:u w:val="single"/>
        </w:rPr>
        <w:t>Data Analysis</w:t>
      </w:r>
    </w:p>
    <w:p w:rsidR="00990CB3" w:rsidRPr="00E76DB6" w:rsidRDefault="00990CB3" w:rsidP="00990CB3">
      <w:r w:rsidRPr="00E76DB6">
        <w:rPr>
          <w:noProof/>
          <w:lang w:eastAsia="en-CA"/>
        </w:rPr>
        <w:drawing>
          <wp:anchor distT="0" distB="0" distL="114300" distR="114300" simplePos="0" relativeHeight="251631104" behindDoc="1" locked="0" layoutInCell="1" allowOverlap="1" wp14:anchorId="3A104AD3" wp14:editId="1E1355A0">
            <wp:simplePos x="0" y="0"/>
            <wp:positionH relativeFrom="column">
              <wp:posOffset>2613660</wp:posOffset>
            </wp:positionH>
            <wp:positionV relativeFrom="paragraph">
              <wp:posOffset>12065</wp:posOffset>
            </wp:positionV>
            <wp:extent cx="3627120" cy="2468880"/>
            <wp:effectExtent l="0" t="0" r="11430" b="7620"/>
            <wp:wrapSquare wrapText="bothSides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DB6">
        <w:t xml:space="preserve">Q1. </w:t>
      </w:r>
    </w:p>
    <w:p w:rsidR="00990CB3" w:rsidRPr="00E76DB6" w:rsidRDefault="00990CB3" w:rsidP="00990CB3">
      <w:r w:rsidRPr="00E76DB6">
        <w:t>Here, 68% out of the 59 people interviewed have ever purchased natural hair products while 32% never did in the past month.</w:t>
      </w:r>
    </w:p>
    <w:p w:rsidR="00990CB3" w:rsidRPr="00E76DB6" w:rsidRDefault="00990CB3" w:rsidP="00990CB3"/>
    <w:p w:rsidR="00990CB3" w:rsidRPr="00E76DB6" w:rsidRDefault="00990CB3" w:rsidP="00990CB3"/>
    <w:p w:rsidR="00990CB3" w:rsidRPr="00E76DB6" w:rsidRDefault="00990CB3" w:rsidP="00990CB3"/>
    <w:p w:rsidR="00990CB3" w:rsidRPr="00E76DB6" w:rsidRDefault="00990CB3" w:rsidP="00990CB3"/>
    <w:p w:rsidR="0096638B" w:rsidRDefault="0096638B" w:rsidP="00990CB3"/>
    <w:p w:rsidR="00990CB3" w:rsidRPr="00E76DB6" w:rsidRDefault="001E2A40" w:rsidP="00990CB3">
      <w:r w:rsidRPr="00E76DB6">
        <w:rPr>
          <w:noProof/>
          <w:lang w:eastAsia="en-CA"/>
        </w:rPr>
        <w:lastRenderedPageBreak/>
        <w:drawing>
          <wp:anchor distT="0" distB="0" distL="114300" distR="114300" simplePos="0" relativeHeight="251649024" behindDoc="1" locked="0" layoutInCell="1" allowOverlap="1" wp14:anchorId="66C88DD9" wp14:editId="36F6BCE9">
            <wp:simplePos x="0" y="0"/>
            <wp:positionH relativeFrom="column">
              <wp:posOffset>2627812</wp:posOffset>
            </wp:positionH>
            <wp:positionV relativeFrom="paragraph">
              <wp:posOffset>4264</wp:posOffset>
            </wp:positionV>
            <wp:extent cx="360045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486" y="21500"/>
                <wp:lineTo x="21486" y="0"/>
                <wp:lineTo x="0" y="0"/>
              </wp:wrapPolygon>
            </wp:wrapTight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 w:rsidRPr="00E76DB6">
        <w:t>Q2.</w:t>
      </w:r>
    </w:p>
    <w:p w:rsidR="00990CB3" w:rsidRPr="00E76DB6" w:rsidRDefault="00210110" w:rsidP="00990CB3">
      <w:r>
        <w:t xml:space="preserve">Here, 17 people out of 40 </w:t>
      </w:r>
      <w:r w:rsidR="00990CB3" w:rsidRPr="00E76DB6">
        <w:t>buy</w:t>
      </w:r>
      <w:r w:rsidR="00FB7216">
        <w:t xml:space="preserve"> shampoo</w:t>
      </w:r>
      <w:r w:rsidR="00990CB3" w:rsidRPr="00E76DB6">
        <w:t xml:space="preserve"> at least once a month </w:t>
      </w:r>
      <w:r w:rsidR="00FB7216">
        <w:t xml:space="preserve">or once every two </w:t>
      </w:r>
      <w:r w:rsidR="006F08D8">
        <w:t>months.</w:t>
      </w:r>
    </w:p>
    <w:p w:rsidR="00990CB3" w:rsidRPr="00E76DB6" w:rsidRDefault="00990CB3" w:rsidP="00990CB3"/>
    <w:p w:rsidR="00990CB3" w:rsidRPr="00E76DB6" w:rsidRDefault="00990CB3" w:rsidP="00990CB3"/>
    <w:p w:rsidR="00990CB3" w:rsidRPr="00E76DB6" w:rsidRDefault="00990CB3" w:rsidP="00990CB3"/>
    <w:p w:rsidR="000207ED" w:rsidRDefault="000207ED" w:rsidP="00990CB3"/>
    <w:p w:rsidR="000207ED" w:rsidRDefault="000207ED" w:rsidP="00990CB3"/>
    <w:p w:rsidR="0096638B" w:rsidRDefault="0096638B" w:rsidP="00990CB3"/>
    <w:p w:rsidR="00990CB3" w:rsidRPr="00E76DB6" w:rsidRDefault="0096638B" w:rsidP="00990CB3">
      <w:r w:rsidRPr="00E76DB6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1FF00C2" wp14:editId="5ECCFA07">
            <wp:simplePos x="0" y="0"/>
            <wp:positionH relativeFrom="column">
              <wp:posOffset>2624455</wp:posOffset>
            </wp:positionH>
            <wp:positionV relativeFrom="paragraph">
              <wp:posOffset>19685</wp:posOffset>
            </wp:positionV>
            <wp:extent cx="3600450" cy="2552700"/>
            <wp:effectExtent l="0" t="0" r="19050" b="19050"/>
            <wp:wrapSquare wrapText="bothSides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 w:rsidRPr="00E76DB6">
        <w:t>Q3.</w:t>
      </w:r>
    </w:p>
    <w:p w:rsidR="00990CB3" w:rsidRPr="00E76DB6" w:rsidRDefault="00990CB3" w:rsidP="00990CB3">
      <w:r w:rsidRPr="00E76DB6">
        <w:t>Here, the graph shows that hygiene and treatments are the two most important factors when people select their natural hair products.</w:t>
      </w:r>
      <w:r w:rsidRPr="00E76DB6">
        <w:tab/>
      </w:r>
    </w:p>
    <w:p w:rsidR="00990CB3" w:rsidRPr="00E76DB6" w:rsidRDefault="00990CB3" w:rsidP="00990CB3"/>
    <w:p w:rsidR="00990CB3" w:rsidRDefault="00990CB3" w:rsidP="00990CB3"/>
    <w:p w:rsidR="00990CB3" w:rsidRDefault="00990CB3" w:rsidP="00990CB3"/>
    <w:p w:rsidR="00990CB3" w:rsidRPr="00990CB3" w:rsidRDefault="00990CB3">
      <w:pPr>
        <w:rPr>
          <w:b/>
          <w:sz w:val="28"/>
          <w:u w:val="single"/>
        </w:rPr>
      </w:pPr>
    </w:p>
    <w:p w:rsidR="0032646C" w:rsidRDefault="0032646C"/>
    <w:p w:rsidR="0032646C" w:rsidRDefault="0032646C"/>
    <w:p w:rsidR="00990CB3" w:rsidRDefault="00990CB3" w:rsidP="00990CB3">
      <w:r>
        <w:rPr>
          <w:noProof/>
          <w:lang w:eastAsia="en-CA"/>
        </w:rPr>
        <w:drawing>
          <wp:anchor distT="0" distB="0" distL="114300" distR="114300" simplePos="0" relativeHeight="251650560" behindDoc="0" locked="0" layoutInCell="1" allowOverlap="1" wp14:anchorId="3168A455" wp14:editId="1675196A">
            <wp:simplePos x="0" y="0"/>
            <wp:positionH relativeFrom="column">
              <wp:posOffset>2641356</wp:posOffset>
            </wp:positionH>
            <wp:positionV relativeFrom="paragraph">
              <wp:posOffset>8108</wp:posOffset>
            </wp:positionV>
            <wp:extent cx="3556000" cy="2590800"/>
            <wp:effectExtent l="0" t="0" r="635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Q4. </w:t>
      </w:r>
    </w:p>
    <w:p w:rsidR="00990CB3" w:rsidRDefault="00990CB3" w:rsidP="00990CB3">
      <w:r>
        <w:t>Body Shop is the most known natural hair product brand among the people interviewed.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6638B" w:rsidRDefault="0096638B" w:rsidP="00990CB3"/>
    <w:p w:rsidR="000207ED" w:rsidRDefault="000207ED" w:rsidP="00990CB3">
      <w:r>
        <w:rPr>
          <w:noProof/>
          <w:lang w:eastAsia="en-CA"/>
        </w:rPr>
        <w:lastRenderedPageBreak/>
        <w:drawing>
          <wp:anchor distT="0" distB="0" distL="114300" distR="114300" simplePos="0" relativeHeight="251650048" behindDoc="1" locked="0" layoutInCell="1" allowOverlap="1" wp14:anchorId="255CA464" wp14:editId="6E1B6299">
            <wp:simplePos x="0" y="0"/>
            <wp:positionH relativeFrom="column">
              <wp:posOffset>2717800</wp:posOffset>
            </wp:positionH>
            <wp:positionV relativeFrom="paragraph">
              <wp:posOffset>9525</wp:posOffset>
            </wp:positionV>
            <wp:extent cx="35814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5" y="21439"/>
                <wp:lineTo x="21485" y="0"/>
                <wp:lineTo x="0" y="0"/>
              </wp:wrapPolygon>
            </wp:wrapTight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 xml:space="preserve">Q5. </w:t>
      </w:r>
    </w:p>
    <w:p w:rsidR="00990CB3" w:rsidRDefault="00990CB3" w:rsidP="00990CB3">
      <w:r>
        <w:t>People interviewed mostly have an oily or normal scalp.</w:t>
      </w:r>
    </w:p>
    <w:p w:rsidR="00990CB3" w:rsidRDefault="00990CB3" w:rsidP="00990CB3"/>
    <w:p w:rsidR="00990CB3" w:rsidRDefault="00990CB3" w:rsidP="00990CB3"/>
    <w:p w:rsidR="00990CB3" w:rsidRDefault="00990CB3" w:rsidP="00990CB3"/>
    <w:p w:rsidR="004B3131" w:rsidRDefault="004B3131" w:rsidP="00990CB3"/>
    <w:p w:rsidR="001E2A40" w:rsidRDefault="001E2A40" w:rsidP="00990CB3"/>
    <w:p w:rsidR="0096638B" w:rsidRDefault="0096638B" w:rsidP="00990CB3"/>
    <w:p w:rsidR="0096638B" w:rsidRDefault="0096638B" w:rsidP="00990CB3"/>
    <w:p w:rsidR="00990CB3" w:rsidRDefault="000207ED" w:rsidP="00990CB3">
      <w:r>
        <w:rPr>
          <w:noProof/>
          <w:lang w:eastAsia="en-CA"/>
        </w:rPr>
        <w:drawing>
          <wp:anchor distT="0" distB="0" distL="114300" distR="114300" simplePos="0" relativeHeight="251643392" behindDoc="0" locked="0" layoutInCell="1" allowOverlap="1" wp14:anchorId="2BA2725B" wp14:editId="1209E0C2">
            <wp:simplePos x="0" y="0"/>
            <wp:positionH relativeFrom="column">
              <wp:posOffset>2722441</wp:posOffset>
            </wp:positionH>
            <wp:positionV relativeFrom="paragraph">
              <wp:posOffset>8255</wp:posOffset>
            </wp:positionV>
            <wp:extent cx="3571875" cy="2562225"/>
            <wp:effectExtent l="0" t="0" r="9525" b="9525"/>
            <wp:wrapSquare wrapText="bothSides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Q6.</w:t>
      </w:r>
    </w:p>
    <w:p w:rsidR="00990CB3" w:rsidRDefault="00990CB3" w:rsidP="00990CB3">
      <w:r>
        <w:t>69% of the people interviewed either did not make use of chemical hair treatments or did up to twice during the past 2 months.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DA3770" w:rsidRDefault="00DA3770" w:rsidP="00990CB3"/>
    <w:p w:rsidR="00990CB3" w:rsidRDefault="000207ED" w:rsidP="00990CB3">
      <w:r>
        <w:rPr>
          <w:noProof/>
          <w:lang w:eastAsia="en-C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2710082</wp:posOffset>
            </wp:positionH>
            <wp:positionV relativeFrom="paragraph">
              <wp:posOffset>3175</wp:posOffset>
            </wp:positionV>
            <wp:extent cx="3581400" cy="2448560"/>
            <wp:effectExtent l="0" t="0" r="0" b="8890"/>
            <wp:wrapSquare wrapText="bothSides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Q7.</w:t>
      </w:r>
    </w:p>
    <w:p w:rsidR="00990CB3" w:rsidRDefault="00765E51" w:rsidP="00990CB3">
      <w:r>
        <w:t xml:space="preserve">In the past year, 17 out of 40 </w:t>
      </w:r>
      <w:r w:rsidR="00807616">
        <w:t>people supported a charity and 23 out of 40 bought from local companies.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6638B" w:rsidRDefault="0096638B" w:rsidP="00990CB3"/>
    <w:p w:rsidR="00990CB3" w:rsidRDefault="00990CB3" w:rsidP="00990CB3">
      <w:r>
        <w:rPr>
          <w:noProof/>
          <w:lang w:eastAsia="en-CA"/>
        </w:rPr>
        <w:lastRenderedPageBreak/>
        <w:drawing>
          <wp:anchor distT="0" distB="0" distL="114300" distR="114300" simplePos="0" relativeHeight="251651072" behindDoc="0" locked="0" layoutInCell="1" allowOverlap="1" wp14:anchorId="75E2BD76" wp14:editId="168B5E37">
            <wp:simplePos x="0" y="0"/>
            <wp:positionH relativeFrom="column">
              <wp:posOffset>2748280</wp:posOffset>
            </wp:positionH>
            <wp:positionV relativeFrom="paragraph">
              <wp:posOffset>10160</wp:posOffset>
            </wp:positionV>
            <wp:extent cx="3590925" cy="2495550"/>
            <wp:effectExtent l="0" t="0" r="9525" b="19050"/>
            <wp:wrapSquare wrapText="bothSides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Q8.</w:t>
      </w:r>
    </w:p>
    <w:p w:rsidR="00990CB3" w:rsidRDefault="00990CB3" w:rsidP="00990CB3">
      <w:r>
        <w:t>Here, the two most popular destinations to shop for natural hair products are pharmacies and supermarkets.</w:t>
      </w:r>
    </w:p>
    <w:p w:rsidR="00990CB3" w:rsidRDefault="00990CB3" w:rsidP="00990CB3"/>
    <w:p w:rsidR="00990CB3" w:rsidRDefault="00990CB3" w:rsidP="00990CB3"/>
    <w:p w:rsidR="00990CB3" w:rsidRDefault="00990CB3" w:rsidP="00990CB3"/>
    <w:p w:rsidR="000207ED" w:rsidRDefault="000207ED" w:rsidP="00990CB3"/>
    <w:p w:rsidR="0096638B" w:rsidRDefault="0096638B" w:rsidP="00990CB3"/>
    <w:p w:rsidR="0096638B" w:rsidRDefault="0096638B" w:rsidP="00990CB3"/>
    <w:p w:rsidR="0096638B" w:rsidRDefault="0096638B" w:rsidP="00990CB3"/>
    <w:p w:rsidR="00990CB3" w:rsidRDefault="000207ED" w:rsidP="00990CB3">
      <w:r>
        <w:rPr>
          <w:noProof/>
          <w:lang w:eastAsia="en-CA"/>
        </w:rPr>
        <w:drawing>
          <wp:anchor distT="0" distB="0" distL="114300" distR="114300" simplePos="0" relativeHeight="251648512" behindDoc="0" locked="0" layoutInCell="1" allowOverlap="1" wp14:anchorId="7BAA31AE" wp14:editId="4B40C7E9">
            <wp:simplePos x="0" y="0"/>
            <wp:positionH relativeFrom="column">
              <wp:posOffset>2755803</wp:posOffset>
            </wp:positionH>
            <wp:positionV relativeFrom="paragraph">
              <wp:posOffset>8255</wp:posOffset>
            </wp:positionV>
            <wp:extent cx="3590925" cy="2409825"/>
            <wp:effectExtent l="0" t="0" r="9525" b="9525"/>
            <wp:wrapSquare wrapText="bothSides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Q9.</w:t>
      </w:r>
    </w:p>
    <w:p w:rsidR="00990CB3" w:rsidRDefault="00990CB3" w:rsidP="00990CB3">
      <w:r>
        <w:t xml:space="preserve">28% of the people interviewed </w:t>
      </w:r>
      <w:r w:rsidR="00E71C33">
        <w:t xml:space="preserve">spend </w:t>
      </w:r>
      <w:r>
        <w:t>$20 to $30 on natural hair products while 15% spend between 0 to $10.</w:t>
      </w:r>
    </w:p>
    <w:p w:rsidR="00990CB3" w:rsidRDefault="00990CB3" w:rsidP="00990CB3"/>
    <w:p w:rsidR="00990CB3" w:rsidRDefault="00990CB3" w:rsidP="00990CB3"/>
    <w:p w:rsidR="00990CB3" w:rsidRDefault="00990CB3" w:rsidP="00990CB3"/>
    <w:p w:rsidR="00196FAB" w:rsidRDefault="00196FAB" w:rsidP="00990CB3"/>
    <w:p w:rsidR="00196FAB" w:rsidRDefault="00196FAB" w:rsidP="00990CB3"/>
    <w:p w:rsidR="00196FAB" w:rsidRDefault="00196FAB" w:rsidP="00990CB3"/>
    <w:p w:rsidR="00196FAB" w:rsidRDefault="000207ED" w:rsidP="00990CB3">
      <w:r>
        <w:rPr>
          <w:noProof/>
          <w:lang w:eastAsia="en-CA"/>
        </w:rPr>
        <w:drawing>
          <wp:anchor distT="0" distB="0" distL="114300" distR="114300" simplePos="0" relativeHeight="251653632" behindDoc="1" locked="0" layoutInCell="1" allowOverlap="1" wp14:anchorId="0F421E79" wp14:editId="7697BFDA">
            <wp:simplePos x="0" y="0"/>
            <wp:positionH relativeFrom="column">
              <wp:posOffset>2778321</wp:posOffset>
            </wp:positionH>
            <wp:positionV relativeFrom="paragraph">
              <wp:posOffset>289072</wp:posOffset>
            </wp:positionV>
            <wp:extent cx="3582670" cy="2498090"/>
            <wp:effectExtent l="0" t="0" r="17780" b="16510"/>
            <wp:wrapTight wrapText="bothSides">
              <wp:wrapPolygon edited="0">
                <wp:start x="0" y="0"/>
                <wp:lineTo x="0" y="21578"/>
                <wp:lineTo x="21592" y="21578"/>
                <wp:lineTo x="21592" y="0"/>
                <wp:lineTo x="0" y="0"/>
              </wp:wrapPolygon>
            </wp:wrapTight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B3" w:rsidRDefault="00990CB3" w:rsidP="00990CB3">
      <w:r>
        <w:t>Q10.</w:t>
      </w:r>
    </w:p>
    <w:p w:rsidR="00990CB3" w:rsidRDefault="00990CB3" w:rsidP="00990CB3">
      <w:r>
        <w:t>62% of the people interviewed said that they would be interested in buying natural hair products that promotes a good hair growth.</w:t>
      </w:r>
    </w:p>
    <w:p w:rsidR="00990CB3" w:rsidRDefault="00990CB3" w:rsidP="00990CB3"/>
    <w:p w:rsidR="00990CB3" w:rsidRDefault="00990CB3" w:rsidP="00990CB3"/>
    <w:p w:rsidR="00990CB3" w:rsidRDefault="00990CB3" w:rsidP="00990CB3"/>
    <w:p w:rsidR="0096638B" w:rsidRDefault="0096638B" w:rsidP="00990CB3"/>
    <w:p w:rsidR="00990CB3" w:rsidRDefault="004B3131" w:rsidP="00990CB3">
      <w:r>
        <w:rPr>
          <w:noProof/>
          <w:lang w:eastAsia="en-CA"/>
        </w:rPr>
        <w:lastRenderedPageBreak/>
        <w:drawing>
          <wp:anchor distT="0" distB="0" distL="114300" distR="114300" simplePos="0" relativeHeight="251653120" behindDoc="0" locked="0" layoutInCell="1" allowOverlap="1" wp14:anchorId="06757B9F" wp14:editId="64142766">
            <wp:simplePos x="0" y="0"/>
            <wp:positionH relativeFrom="column">
              <wp:posOffset>2812415</wp:posOffset>
            </wp:positionH>
            <wp:positionV relativeFrom="paragraph">
              <wp:posOffset>13970</wp:posOffset>
            </wp:positionV>
            <wp:extent cx="3590925" cy="2581275"/>
            <wp:effectExtent l="0" t="0" r="9525" b="9525"/>
            <wp:wrapSquare wrapText="bothSides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Q11.</w:t>
      </w:r>
    </w:p>
    <w:p w:rsidR="00990CB3" w:rsidRDefault="00990CB3" w:rsidP="00990CB3">
      <w:r>
        <w:t>64% of the people interviewed said that they would be interested in buying natural hair products that forestall the graying/whitening of hair.</w:t>
      </w:r>
    </w:p>
    <w:p w:rsidR="00990CB3" w:rsidRDefault="00990CB3" w:rsidP="00990CB3"/>
    <w:p w:rsidR="00990CB3" w:rsidRDefault="00990CB3" w:rsidP="00990CB3"/>
    <w:p w:rsidR="000207ED" w:rsidRDefault="000207ED" w:rsidP="00990CB3"/>
    <w:p w:rsidR="0096638B" w:rsidRDefault="0096638B" w:rsidP="00990CB3"/>
    <w:p w:rsidR="0096638B" w:rsidRDefault="0096638B" w:rsidP="00990CB3"/>
    <w:p w:rsidR="0096638B" w:rsidRDefault="0096638B" w:rsidP="00990CB3"/>
    <w:p w:rsidR="0096638B" w:rsidRDefault="0096638B" w:rsidP="00990CB3"/>
    <w:p w:rsidR="00990CB3" w:rsidRDefault="0096638B" w:rsidP="00990CB3">
      <w:r>
        <w:rPr>
          <w:noProof/>
          <w:lang w:eastAsia="en-CA"/>
        </w:rPr>
        <w:drawing>
          <wp:anchor distT="0" distB="0" distL="114300" distR="114300" simplePos="0" relativeHeight="251657216" behindDoc="0" locked="0" layoutInCell="1" allowOverlap="1" wp14:anchorId="24A8F89B" wp14:editId="015609FC">
            <wp:simplePos x="0" y="0"/>
            <wp:positionH relativeFrom="column">
              <wp:posOffset>2818130</wp:posOffset>
            </wp:positionH>
            <wp:positionV relativeFrom="paragraph">
              <wp:posOffset>11528</wp:posOffset>
            </wp:positionV>
            <wp:extent cx="3585845" cy="2514600"/>
            <wp:effectExtent l="0" t="0" r="14605" b="0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Q12.</w:t>
      </w:r>
    </w:p>
    <w:p w:rsidR="00990CB3" w:rsidRDefault="00990CB3" w:rsidP="00990CB3">
      <w:r>
        <w:t>Shampoo and dry-shampoo, conditioner and leave-in conditioner, oil and styling products are the products people use the most.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DA3770" w:rsidRDefault="00DA3770" w:rsidP="00990CB3"/>
    <w:p w:rsidR="00DA3770" w:rsidRDefault="00DA3770" w:rsidP="00990CB3"/>
    <w:p w:rsidR="00DA3770" w:rsidRDefault="00DA3770" w:rsidP="00990CB3"/>
    <w:p w:rsidR="00990CB3" w:rsidRDefault="00C62333" w:rsidP="00990CB3">
      <w:r>
        <w:rPr>
          <w:noProof/>
          <w:lang w:eastAsia="en-CA"/>
        </w:rPr>
        <w:drawing>
          <wp:anchor distT="0" distB="0" distL="114300" distR="114300" simplePos="0" relativeHeight="251664896" behindDoc="0" locked="0" layoutInCell="1" allowOverlap="1" wp14:anchorId="5BFD2D12" wp14:editId="1AB6F437">
            <wp:simplePos x="0" y="0"/>
            <wp:positionH relativeFrom="column">
              <wp:posOffset>2580005</wp:posOffset>
            </wp:positionH>
            <wp:positionV relativeFrom="paragraph">
              <wp:posOffset>-187716</wp:posOffset>
            </wp:positionV>
            <wp:extent cx="4084760" cy="2853837"/>
            <wp:effectExtent l="0" t="0" r="11430" b="381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Q13.</w:t>
      </w:r>
      <w:r w:rsidR="00990CB3" w:rsidRPr="00796C56">
        <w:rPr>
          <w:noProof/>
          <w:lang w:eastAsia="en-CA"/>
        </w:rPr>
        <w:t xml:space="preserve"> </w:t>
      </w:r>
    </w:p>
    <w:p w:rsidR="00990CB3" w:rsidRDefault="00990CB3" w:rsidP="00990CB3">
      <w:r>
        <w:t>Surprisingly, either people like the idea</w:t>
      </w:r>
      <w:r w:rsidR="00AE0E50">
        <w:t xml:space="preserve"> of receiving a demonstration</w:t>
      </w:r>
      <w:r>
        <w:t xml:space="preserve"> a lot or not all as 1 and 10 are equal.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90CB3" w:rsidRDefault="006D0095" w:rsidP="00990CB3">
      <w:r>
        <w:rPr>
          <w:noProof/>
          <w:lang w:eastAsia="en-CA"/>
        </w:rPr>
        <w:lastRenderedPageBreak/>
        <w:drawing>
          <wp:anchor distT="0" distB="0" distL="114300" distR="114300" simplePos="0" relativeHeight="251666432" behindDoc="0" locked="0" layoutInCell="1" allowOverlap="1" wp14:anchorId="0ECC2D82" wp14:editId="49FA8382">
            <wp:simplePos x="0" y="0"/>
            <wp:positionH relativeFrom="column">
              <wp:posOffset>2901315</wp:posOffset>
            </wp:positionH>
            <wp:positionV relativeFrom="paragraph">
              <wp:posOffset>8890</wp:posOffset>
            </wp:positionV>
            <wp:extent cx="3523615" cy="2472690"/>
            <wp:effectExtent l="0" t="0" r="635" b="3810"/>
            <wp:wrapSquare wrapText="bothSides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Q14.</w:t>
      </w:r>
    </w:p>
    <w:p w:rsidR="00990CB3" w:rsidRDefault="00990CB3" w:rsidP="00990CB3">
      <w:r>
        <w:t>64% out of the people interviewed said the last natural hair product they purchased was of a feminine appearance.</w:t>
      </w:r>
    </w:p>
    <w:p w:rsidR="00990CB3" w:rsidRDefault="00990CB3" w:rsidP="00990CB3"/>
    <w:p w:rsidR="00990CB3" w:rsidRDefault="00990CB3" w:rsidP="00990CB3"/>
    <w:p w:rsidR="00C62333" w:rsidRDefault="00C62333" w:rsidP="00990CB3"/>
    <w:p w:rsidR="0096638B" w:rsidRDefault="0096638B" w:rsidP="00990CB3"/>
    <w:p w:rsidR="0096638B" w:rsidRDefault="0096638B" w:rsidP="00990CB3"/>
    <w:p w:rsidR="0096638B" w:rsidRDefault="0096638B" w:rsidP="00990CB3"/>
    <w:p w:rsidR="0096638B" w:rsidRDefault="0096638B" w:rsidP="00990CB3"/>
    <w:p w:rsidR="00990CB3" w:rsidRDefault="00990CB3" w:rsidP="00990CB3">
      <w:r>
        <w:rPr>
          <w:noProof/>
          <w:lang w:eastAsia="en-CA"/>
        </w:rPr>
        <w:drawing>
          <wp:anchor distT="0" distB="0" distL="114300" distR="114300" simplePos="0" relativeHeight="251668992" behindDoc="0" locked="0" layoutInCell="1" allowOverlap="1" wp14:anchorId="7C50D81E" wp14:editId="447FE08C">
            <wp:simplePos x="0" y="0"/>
            <wp:positionH relativeFrom="column">
              <wp:posOffset>2901364</wp:posOffset>
            </wp:positionH>
            <wp:positionV relativeFrom="paragraph">
              <wp:posOffset>7620</wp:posOffset>
            </wp:positionV>
            <wp:extent cx="3527425" cy="2379345"/>
            <wp:effectExtent l="0" t="0" r="15875" b="1905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Q15.</w:t>
      </w:r>
    </w:p>
    <w:p w:rsidR="00990CB3" w:rsidRDefault="00990CB3" w:rsidP="00990CB3">
      <w:r>
        <w:t>20 people out of 40 claimed that the scent of a natural hair product is very important to them.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196FAB" w:rsidRDefault="00196FAB" w:rsidP="00990CB3"/>
    <w:p w:rsidR="00196FAB" w:rsidRDefault="00196FAB" w:rsidP="00990CB3"/>
    <w:p w:rsidR="00196FAB" w:rsidRDefault="00196FAB" w:rsidP="00990CB3"/>
    <w:p w:rsidR="00990CB3" w:rsidRDefault="0096638B" w:rsidP="00990CB3">
      <w:r>
        <w:rPr>
          <w:noProof/>
          <w:lang w:eastAsia="en-CA"/>
        </w:rPr>
        <w:drawing>
          <wp:anchor distT="0" distB="0" distL="114300" distR="114300" simplePos="0" relativeHeight="251670016" behindDoc="0" locked="0" layoutInCell="1" allowOverlap="1" wp14:anchorId="78D63931" wp14:editId="4D5D00F0">
            <wp:simplePos x="0" y="0"/>
            <wp:positionH relativeFrom="column">
              <wp:posOffset>2913966</wp:posOffset>
            </wp:positionH>
            <wp:positionV relativeFrom="paragraph">
              <wp:posOffset>5715</wp:posOffset>
            </wp:positionV>
            <wp:extent cx="3522345" cy="2385060"/>
            <wp:effectExtent l="0" t="0" r="1905" b="15240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 xml:space="preserve">Q16. </w:t>
      </w:r>
    </w:p>
    <w:p w:rsidR="00990CB3" w:rsidRDefault="00990CB3" w:rsidP="00990CB3">
      <w:r>
        <w:t>Most people spend less than 15 minutes when styling their hair.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03F9E603" wp14:editId="24F9A701">
            <wp:simplePos x="0" y="0"/>
            <wp:positionH relativeFrom="column">
              <wp:posOffset>2827020</wp:posOffset>
            </wp:positionH>
            <wp:positionV relativeFrom="paragraph">
              <wp:posOffset>41910</wp:posOffset>
            </wp:positionV>
            <wp:extent cx="3562985" cy="2537460"/>
            <wp:effectExtent l="0" t="0" r="18415" b="15240"/>
            <wp:wrapSquare wrapText="bothSides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Q17.</w:t>
      </w:r>
    </w:p>
    <w:p w:rsidR="00990CB3" w:rsidRDefault="00990CB3" w:rsidP="00990CB3">
      <w:r>
        <w:t xml:space="preserve">More than the </w:t>
      </w:r>
      <w:r w:rsidR="00CE1898">
        <w:t>half of the people likes</w:t>
      </w:r>
      <w:r>
        <w:t xml:space="preserve"> to recommend products in general.</w:t>
      </w:r>
    </w:p>
    <w:p w:rsidR="00990CB3" w:rsidRDefault="00990CB3" w:rsidP="00990CB3"/>
    <w:p w:rsidR="00990CB3" w:rsidRDefault="00990CB3" w:rsidP="00990CB3"/>
    <w:p w:rsidR="00990CB3" w:rsidRDefault="00990CB3" w:rsidP="00990CB3"/>
    <w:p w:rsidR="004B3131" w:rsidRDefault="004B3131" w:rsidP="00990CB3"/>
    <w:p w:rsidR="0096638B" w:rsidRDefault="0096638B" w:rsidP="00990CB3"/>
    <w:p w:rsidR="0096638B" w:rsidRDefault="0096638B" w:rsidP="00990CB3"/>
    <w:p w:rsidR="0096638B" w:rsidRDefault="0096638B" w:rsidP="00990CB3"/>
    <w:p w:rsidR="0096638B" w:rsidRDefault="0096638B" w:rsidP="00990CB3"/>
    <w:p w:rsidR="00990CB3" w:rsidRDefault="00196FAB" w:rsidP="00990CB3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5136" behindDoc="0" locked="0" layoutInCell="1" allowOverlap="1" wp14:anchorId="1888A7C2" wp14:editId="4D988183">
            <wp:simplePos x="0" y="0"/>
            <wp:positionH relativeFrom="column">
              <wp:posOffset>2834299</wp:posOffset>
            </wp:positionH>
            <wp:positionV relativeFrom="paragraph">
              <wp:posOffset>8255</wp:posOffset>
            </wp:positionV>
            <wp:extent cx="3556000" cy="2383790"/>
            <wp:effectExtent l="0" t="0" r="6350" b="16510"/>
            <wp:wrapSquare wrapText="bothSides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Q18.</w:t>
      </w:r>
      <w:r w:rsidR="00990CB3" w:rsidRPr="006B0FDA">
        <w:rPr>
          <w:noProof/>
          <w:lang w:eastAsia="en-CA"/>
        </w:rPr>
        <w:t xml:space="preserve"> </w:t>
      </w:r>
    </w:p>
    <w:p w:rsidR="00990CB3" w:rsidRDefault="00990CB3" w:rsidP="00990CB3">
      <w:r>
        <w:rPr>
          <w:noProof/>
          <w:lang w:eastAsia="en-CA"/>
        </w:rPr>
        <w:t>64% of the people interviewed that responded positively to our questionnaire are women.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DA3770" w:rsidRDefault="00DA3770" w:rsidP="00990CB3"/>
    <w:p w:rsidR="00DA3770" w:rsidRDefault="00DA3770" w:rsidP="00990CB3"/>
    <w:p w:rsidR="00DA3770" w:rsidRDefault="00DA3770" w:rsidP="00990CB3"/>
    <w:p w:rsidR="0096638B" w:rsidRDefault="0096638B" w:rsidP="00990CB3"/>
    <w:p w:rsidR="00990CB3" w:rsidRDefault="0096638B" w:rsidP="00990CB3"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EAD55BB" wp14:editId="0ABECA4B">
            <wp:simplePos x="0" y="0"/>
            <wp:positionH relativeFrom="column">
              <wp:posOffset>2886563</wp:posOffset>
            </wp:positionH>
            <wp:positionV relativeFrom="paragraph">
              <wp:posOffset>6252</wp:posOffset>
            </wp:positionV>
            <wp:extent cx="3491230" cy="2275840"/>
            <wp:effectExtent l="0" t="0" r="13970" b="10160"/>
            <wp:wrapSquare wrapText="bothSides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CB3">
        <w:t>Q19.</w:t>
      </w:r>
    </w:p>
    <w:p w:rsidR="00990CB3" w:rsidRDefault="00990CB3" w:rsidP="00990CB3">
      <w:r>
        <w:t>Here, the graph demonstrates that</w:t>
      </w:r>
      <w:r w:rsidR="001366F5">
        <w:t xml:space="preserve"> 14 people out of 40 have straight hair.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>
      <w:r>
        <w:rPr>
          <w:b/>
          <w:noProof/>
          <w:u w:val="single"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54634D53" wp14:editId="009A5E32">
            <wp:simplePos x="0" y="0"/>
            <wp:positionH relativeFrom="column">
              <wp:posOffset>2940050</wp:posOffset>
            </wp:positionH>
            <wp:positionV relativeFrom="paragraph">
              <wp:posOffset>1905</wp:posOffset>
            </wp:positionV>
            <wp:extent cx="3410585" cy="2541270"/>
            <wp:effectExtent l="0" t="0" r="18415" b="1143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Q20.</w:t>
      </w:r>
    </w:p>
    <w:p w:rsidR="00990CB3" w:rsidRDefault="001366F5" w:rsidP="00990CB3">
      <w:r>
        <w:t xml:space="preserve">Half </w:t>
      </w:r>
      <w:r w:rsidR="00990CB3">
        <w:t>of the group were aged between 16 to 25 years old.</w:t>
      </w:r>
    </w:p>
    <w:p w:rsidR="00990CB3" w:rsidRDefault="00990CB3" w:rsidP="00990CB3"/>
    <w:p w:rsidR="00990CB3" w:rsidRDefault="00990CB3" w:rsidP="00990CB3"/>
    <w:p w:rsidR="00990CB3" w:rsidRDefault="00990CB3" w:rsidP="00990CB3"/>
    <w:p w:rsidR="00990CB3" w:rsidRDefault="00990CB3" w:rsidP="00990CB3"/>
    <w:p w:rsidR="00C62333" w:rsidRDefault="00C62333">
      <w:pPr>
        <w:rPr>
          <w:b/>
          <w:sz w:val="28"/>
          <w:u w:val="single"/>
        </w:rPr>
      </w:pPr>
    </w:p>
    <w:p w:rsidR="0096638B" w:rsidRDefault="0096638B">
      <w:pPr>
        <w:rPr>
          <w:b/>
          <w:sz w:val="28"/>
          <w:u w:val="single"/>
        </w:rPr>
      </w:pPr>
    </w:p>
    <w:p w:rsidR="0096638B" w:rsidRDefault="0096638B">
      <w:pPr>
        <w:rPr>
          <w:b/>
          <w:sz w:val="28"/>
          <w:u w:val="single"/>
        </w:rPr>
      </w:pPr>
    </w:p>
    <w:p w:rsidR="0096638B" w:rsidRDefault="0096638B">
      <w:pPr>
        <w:rPr>
          <w:b/>
          <w:sz w:val="28"/>
          <w:u w:val="single"/>
        </w:rPr>
      </w:pPr>
    </w:p>
    <w:p w:rsidR="0032646C" w:rsidRDefault="006A6C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6</w:t>
      </w:r>
      <w:r w:rsidR="004B3131">
        <w:rPr>
          <w:b/>
          <w:sz w:val="28"/>
          <w:u w:val="single"/>
        </w:rPr>
        <w:t xml:space="preserve">. </w:t>
      </w:r>
      <w:r w:rsidR="00196FAB" w:rsidRPr="00196FAB">
        <w:rPr>
          <w:b/>
          <w:sz w:val="28"/>
          <w:u w:val="single"/>
        </w:rPr>
        <w:t>Limits</w:t>
      </w:r>
    </w:p>
    <w:p w:rsidR="00196FAB" w:rsidRDefault="00196FAB">
      <w:r>
        <w:t xml:space="preserve">One of our </w:t>
      </w:r>
      <w:r w:rsidR="00DA3770">
        <w:t>limitations</w:t>
      </w:r>
      <w:r>
        <w:t xml:space="preserve"> for our marketing research was to only have 40 questionnaires to represent the whole population. Also, we would have liked to have an equal number of men and women.</w:t>
      </w:r>
    </w:p>
    <w:p w:rsidR="00196FAB" w:rsidRDefault="006A6C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7</w:t>
      </w:r>
      <w:r w:rsidR="004B3131">
        <w:rPr>
          <w:b/>
          <w:sz w:val="28"/>
          <w:u w:val="single"/>
        </w:rPr>
        <w:t xml:space="preserve">. </w:t>
      </w:r>
      <w:r w:rsidR="00196FAB" w:rsidRPr="00196FAB">
        <w:rPr>
          <w:b/>
          <w:sz w:val="28"/>
          <w:u w:val="single"/>
        </w:rPr>
        <w:t>Conclusions an</w:t>
      </w:r>
      <w:r w:rsidR="00293266">
        <w:rPr>
          <w:b/>
          <w:sz w:val="28"/>
          <w:u w:val="single"/>
        </w:rPr>
        <w:t>d Recommendation</w:t>
      </w:r>
    </w:p>
    <w:p w:rsidR="00FB7216" w:rsidRDefault="006A6C37">
      <w:pPr>
        <w:rPr>
          <w:u w:val="single"/>
        </w:rPr>
      </w:pPr>
      <w:r>
        <w:rPr>
          <w:u w:val="single"/>
        </w:rPr>
        <w:t>7</w:t>
      </w:r>
      <w:r w:rsidR="004B3131">
        <w:rPr>
          <w:u w:val="single"/>
        </w:rPr>
        <w:t xml:space="preserve">.1 </w:t>
      </w:r>
      <w:r w:rsidR="00FB7216" w:rsidRPr="00FB7216">
        <w:rPr>
          <w:u w:val="single"/>
        </w:rPr>
        <w:t>Conclusions</w:t>
      </w:r>
    </w:p>
    <w:p w:rsidR="00765E51" w:rsidRDefault="00765E51">
      <w:r>
        <w:t>For the market trends, data shows that 42.5% of the people are actually supporting a charity or donated recently. We may conclude t</w:t>
      </w:r>
      <w:r w:rsidR="00DD72EA">
        <w:t>hat they might prefer supporting a cause by purchasing a product instead of doing monthly donations or because supporting a charity can be time consuming. Also, results sh</w:t>
      </w:r>
      <w:r w:rsidR="006D0095">
        <w:t xml:space="preserve">ow that 25% </w:t>
      </w:r>
      <w:r w:rsidR="00DD72EA">
        <w:t>of the people purchased hair products of a un</w:t>
      </w:r>
      <w:r w:rsidR="006D0095">
        <w:t>isex appearance. We can conclude that even though people are still more attracted to buy products reflecting their genders, they are still be open-minded to purchase products of a unisex appearance. We believe that with a very nice design, we can differentiate our products from the competition a</w:t>
      </w:r>
      <w:r w:rsidR="00C628A1">
        <w:t>nd attract a good part of the market which can expend.</w:t>
      </w:r>
      <w:r w:rsidR="006D0095">
        <w:t xml:space="preserve"> </w:t>
      </w:r>
    </w:p>
    <w:p w:rsidR="00AE0E50" w:rsidRDefault="00AE0E50">
      <w:r>
        <w:t xml:space="preserve">For opportunities, 62% of the people are interested in purchasing hair products promoting hair growth and 64% are interested in purchasing hair products that forestall the graying and whitening of hair. Launching products with those proprieties could be a great market entrance. Also, 55% of the people were favorable about receiving a demonstration, considering that they had to answer on a scale from 1 to 10 and 5 is neutral. This could be an interesting </w:t>
      </w:r>
      <w:r w:rsidR="00DA3770">
        <w:t xml:space="preserve">sale strategy </w:t>
      </w:r>
      <w:r>
        <w:t>to devel</w:t>
      </w:r>
      <w:r w:rsidR="00F711FB">
        <w:t xml:space="preserve">op. </w:t>
      </w:r>
    </w:p>
    <w:p w:rsidR="00C628A1" w:rsidRDefault="00F711FB">
      <w:r>
        <w:t xml:space="preserve">For threats and weaknesses, Body Shop is our greatest competitor as 80% of the people know the brand. </w:t>
      </w:r>
      <w:r w:rsidR="00C628A1">
        <w:t>Their prices for a single hair product vary from $9,99 to $15,99. Moreover, r</w:t>
      </w:r>
      <w:r w:rsidR="00C628A1" w:rsidRPr="00C628A1">
        <w:t>esults demonstrate that 28% of the people spend $20 to $30 when purchasing hair products and, as the data proves it, shampoo, conditioner and styling products are the products people make sure to always have.</w:t>
      </w:r>
      <w:r w:rsidR="00C628A1">
        <w:t xml:space="preserve"> In order to be competitive, ours prices will vary from $7,99 to $15,99</w:t>
      </w:r>
      <w:r w:rsidR="00807616">
        <w:t xml:space="preserve">. </w:t>
      </w:r>
      <w:r w:rsidR="00EB3091">
        <w:t xml:space="preserve">Since 57.5% of the people shop from local </w:t>
      </w:r>
      <w:r w:rsidR="00EB3091">
        <w:lastRenderedPageBreak/>
        <w:t>companies, w</w:t>
      </w:r>
      <w:r w:rsidR="00807616">
        <w:t>e expect</w:t>
      </w:r>
      <w:r w:rsidR="00C628A1">
        <w:t xml:space="preserve"> that because our products are locally </w:t>
      </w:r>
      <w:r w:rsidR="00807616">
        <w:t>produced</w:t>
      </w:r>
      <w:r w:rsidR="00C628A1">
        <w:t xml:space="preserve"> and support charities here, we will get</w:t>
      </w:r>
      <w:r w:rsidR="00807616">
        <w:t xml:space="preserve"> support from the population and so prevail on our competitors.</w:t>
      </w:r>
      <w:r w:rsidR="00076C93">
        <w:t xml:space="preserve"> </w:t>
      </w:r>
    </w:p>
    <w:p w:rsidR="00994DAE" w:rsidRDefault="006A6C37">
      <w:pPr>
        <w:rPr>
          <w:u w:val="single"/>
        </w:rPr>
      </w:pPr>
      <w:r>
        <w:rPr>
          <w:u w:val="single"/>
        </w:rPr>
        <w:t>7</w:t>
      </w:r>
      <w:r w:rsidR="004B3131">
        <w:rPr>
          <w:u w:val="single"/>
        </w:rPr>
        <w:t xml:space="preserve">.2 </w:t>
      </w:r>
      <w:r w:rsidR="00397064">
        <w:rPr>
          <w:u w:val="single"/>
        </w:rPr>
        <w:t>Recommendation</w:t>
      </w:r>
    </w:p>
    <w:p w:rsidR="0032646C" w:rsidRDefault="00FB61A0">
      <w:r>
        <w:t xml:space="preserve">It’s a ‘’GO’’.  Our location attracts our diversified target market. </w:t>
      </w:r>
      <w:r w:rsidR="009E5470">
        <w:t>Also, w</w:t>
      </w:r>
      <w:r w:rsidR="00076C93">
        <w:t>e have a great part of the market concerning unisex products, people like to shop local and will be willing to support charities. Just like Body Shop, our kiosks arrangement will enhance a good shopping atmosphere and offer a personalized experience.</w:t>
      </w:r>
    </w:p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96638B" w:rsidRDefault="0096638B" w:rsidP="00DB2132">
      <w:pPr>
        <w:jc w:val="center"/>
        <w:rPr>
          <w:b/>
          <w:sz w:val="56"/>
          <w:u w:val="single"/>
        </w:rPr>
      </w:pPr>
    </w:p>
    <w:p w:rsidR="0096638B" w:rsidRDefault="0096638B" w:rsidP="00DB2132">
      <w:pPr>
        <w:jc w:val="center"/>
        <w:rPr>
          <w:b/>
          <w:sz w:val="56"/>
          <w:u w:val="single"/>
        </w:rPr>
      </w:pPr>
    </w:p>
    <w:p w:rsidR="0096638B" w:rsidRDefault="0096638B" w:rsidP="00DB2132">
      <w:pPr>
        <w:jc w:val="center"/>
        <w:rPr>
          <w:b/>
          <w:sz w:val="56"/>
          <w:u w:val="single"/>
        </w:rPr>
      </w:pPr>
    </w:p>
    <w:p w:rsidR="0096638B" w:rsidRDefault="0096638B" w:rsidP="00DB2132">
      <w:pPr>
        <w:jc w:val="center"/>
        <w:rPr>
          <w:b/>
          <w:sz w:val="56"/>
          <w:u w:val="single"/>
        </w:rPr>
      </w:pPr>
    </w:p>
    <w:p w:rsidR="0096638B" w:rsidRDefault="0096638B" w:rsidP="00DB2132">
      <w:pPr>
        <w:jc w:val="center"/>
        <w:rPr>
          <w:b/>
          <w:sz w:val="56"/>
          <w:u w:val="single"/>
        </w:rPr>
      </w:pPr>
    </w:p>
    <w:p w:rsidR="0096638B" w:rsidRDefault="0096638B" w:rsidP="00DB2132">
      <w:pPr>
        <w:jc w:val="center"/>
        <w:rPr>
          <w:b/>
          <w:sz w:val="56"/>
          <w:u w:val="single"/>
        </w:rPr>
      </w:pPr>
    </w:p>
    <w:p w:rsidR="0096638B" w:rsidRDefault="0096638B" w:rsidP="00DB2132">
      <w:pPr>
        <w:jc w:val="center"/>
        <w:rPr>
          <w:b/>
          <w:sz w:val="56"/>
          <w:u w:val="single"/>
        </w:rPr>
      </w:pPr>
    </w:p>
    <w:p w:rsidR="0096638B" w:rsidRDefault="0096638B" w:rsidP="00DB2132">
      <w:pPr>
        <w:jc w:val="center"/>
        <w:rPr>
          <w:b/>
          <w:sz w:val="56"/>
          <w:u w:val="single"/>
        </w:rPr>
      </w:pPr>
    </w:p>
    <w:p w:rsidR="00C62333" w:rsidRPr="006A11E8" w:rsidRDefault="006A6C37" w:rsidP="00DB2132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lastRenderedPageBreak/>
        <w:t>8</w:t>
      </w:r>
      <w:r w:rsidR="006A11E8">
        <w:rPr>
          <w:b/>
          <w:sz w:val="56"/>
          <w:u w:val="single"/>
        </w:rPr>
        <w:t xml:space="preserve">. </w:t>
      </w:r>
      <w:r w:rsidR="00DB2132" w:rsidRPr="006A11E8">
        <w:rPr>
          <w:b/>
          <w:sz w:val="56"/>
          <w:u w:val="single"/>
        </w:rPr>
        <w:t>Appendix</w:t>
      </w:r>
    </w:p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C62333" w:rsidRDefault="00C62333"/>
    <w:p w:rsidR="001366F5" w:rsidRDefault="001366F5"/>
    <w:p w:rsidR="00FE37F5" w:rsidRPr="00FE37F5" w:rsidRDefault="00FE37F5">
      <w:pPr>
        <w:rPr>
          <w:b/>
          <w:sz w:val="28"/>
          <w:szCs w:val="28"/>
          <w:u w:val="single"/>
        </w:rPr>
      </w:pPr>
      <w:r w:rsidRPr="00FE37F5">
        <w:rPr>
          <w:b/>
          <w:sz w:val="28"/>
          <w:szCs w:val="28"/>
          <w:u w:val="single"/>
        </w:rPr>
        <w:lastRenderedPageBreak/>
        <w:t>Questionnaire</w:t>
      </w:r>
    </w:p>
    <w:p w:rsidR="00FE37F5" w:rsidRPr="00440960" w:rsidRDefault="00FE37F5" w:rsidP="00FE37F5">
      <w:r w:rsidRPr="00440960">
        <w:t>Hi, thank you for taking time answering our questionnaire for our marketing group project. Please, answer questions below.</w:t>
      </w: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In the past month, have you purchased natural hair products?</w:t>
      </w:r>
    </w:p>
    <w:p w:rsidR="00FE37F5" w:rsidRDefault="00FE37F5" w:rsidP="00FE37F5">
      <w:pPr>
        <w:pStyle w:val="ListParagraph"/>
        <w:numPr>
          <w:ilvl w:val="0"/>
          <w:numId w:val="22"/>
        </w:numPr>
      </w:pPr>
      <w:r>
        <w:t>Yes</w:t>
      </w:r>
    </w:p>
    <w:p w:rsidR="00FE37F5" w:rsidRDefault="00FE37F5" w:rsidP="00FE37F5">
      <w:pPr>
        <w:pStyle w:val="ListParagraph"/>
        <w:numPr>
          <w:ilvl w:val="0"/>
          <w:numId w:val="22"/>
        </w:numPr>
      </w:pPr>
      <w:r>
        <w:t>No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In the past 3 months, how often did buy shampoo?</w:t>
      </w:r>
    </w:p>
    <w:p w:rsidR="00FE37F5" w:rsidRDefault="00FE37F5" w:rsidP="00FE37F5">
      <w:pPr>
        <w:pStyle w:val="ListParagraph"/>
        <w:numPr>
          <w:ilvl w:val="0"/>
          <w:numId w:val="23"/>
        </w:numPr>
      </w:pPr>
      <w:r>
        <w:t>Weekly</w:t>
      </w:r>
    </w:p>
    <w:p w:rsidR="00FE37F5" w:rsidRDefault="00FE37F5" w:rsidP="00FE37F5">
      <w:pPr>
        <w:pStyle w:val="ListParagraph"/>
        <w:numPr>
          <w:ilvl w:val="0"/>
          <w:numId w:val="23"/>
        </w:numPr>
      </w:pPr>
      <w:r>
        <w:t>Bi-weekly</w:t>
      </w:r>
    </w:p>
    <w:p w:rsidR="00FE37F5" w:rsidRDefault="00FE37F5" w:rsidP="00FE37F5">
      <w:pPr>
        <w:pStyle w:val="ListParagraph"/>
        <w:numPr>
          <w:ilvl w:val="0"/>
          <w:numId w:val="23"/>
        </w:numPr>
      </w:pPr>
      <w:r>
        <w:t>Once a month</w:t>
      </w:r>
    </w:p>
    <w:p w:rsidR="00FE37F5" w:rsidRDefault="00FE37F5" w:rsidP="00FE37F5">
      <w:pPr>
        <w:pStyle w:val="ListParagraph"/>
        <w:numPr>
          <w:ilvl w:val="0"/>
          <w:numId w:val="23"/>
        </w:numPr>
      </w:pPr>
      <w:r>
        <w:t>Once every two months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Among the following, hygiene, treatments, style, what is the most important factor in your selection of hair products?</w:t>
      </w:r>
    </w:p>
    <w:p w:rsidR="00FE37F5" w:rsidRDefault="00FE37F5" w:rsidP="00FE37F5">
      <w:pPr>
        <w:ind w:left="1080"/>
      </w:pPr>
      <w:r>
        <w:t>_______________________________</w:t>
      </w:r>
    </w:p>
    <w:p w:rsidR="00FE37F5" w:rsidRDefault="00FE37F5" w:rsidP="00FE37F5">
      <w:pPr>
        <w:ind w:left="1080"/>
      </w:pPr>
      <w:r>
        <w:t>Which is next</w:t>
      </w:r>
      <w:r w:rsidRPr="000E3710">
        <w:t>?</w:t>
      </w:r>
    </w:p>
    <w:p w:rsidR="00FE37F5" w:rsidRDefault="00FE37F5" w:rsidP="00FE37F5">
      <w:pPr>
        <w:ind w:left="1080"/>
      </w:pPr>
      <w:r>
        <w:t>_______________________________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Among the following, which natural hair produ</w:t>
      </w:r>
      <w:r w:rsidRPr="00572F92">
        <w:t>c</w:t>
      </w:r>
      <w:r>
        <w:t>t brands do you know?</w:t>
      </w:r>
    </w:p>
    <w:p w:rsidR="00FE37F5" w:rsidRDefault="00FE37F5" w:rsidP="00FE37F5">
      <w:pPr>
        <w:pStyle w:val="ListParagraph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</w:tblGrid>
      <w:tr w:rsidR="00FE37F5" w:rsidTr="00FE37F5">
        <w:trPr>
          <w:trHeight w:val="261"/>
        </w:trPr>
        <w:tc>
          <w:tcPr>
            <w:tcW w:w="2324" w:type="dxa"/>
          </w:tcPr>
          <w:p w:rsidR="00FE37F5" w:rsidRPr="000E3710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0E3710">
              <w:rPr>
                <w:b/>
              </w:rPr>
              <w:t>Brands</w:t>
            </w:r>
          </w:p>
        </w:tc>
        <w:tc>
          <w:tcPr>
            <w:tcW w:w="2324" w:type="dxa"/>
          </w:tcPr>
          <w:p w:rsidR="00FE37F5" w:rsidRPr="000E3710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0E3710">
              <w:rPr>
                <w:b/>
              </w:rPr>
              <w:t>Yes</w:t>
            </w:r>
          </w:p>
        </w:tc>
        <w:tc>
          <w:tcPr>
            <w:tcW w:w="2324" w:type="dxa"/>
          </w:tcPr>
          <w:p w:rsidR="00FE37F5" w:rsidRPr="000E3710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0E3710">
              <w:rPr>
                <w:b/>
              </w:rPr>
              <w:t>No</w:t>
            </w:r>
          </w:p>
        </w:tc>
      </w:tr>
      <w:tr w:rsidR="00FE37F5" w:rsidTr="00FE37F5">
        <w:trPr>
          <w:trHeight w:val="261"/>
        </w:trPr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  <w:r>
              <w:t>Lush</w:t>
            </w:r>
          </w:p>
        </w:tc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rPr>
          <w:trHeight w:val="261"/>
        </w:trPr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  <w:r>
              <w:t>Aveda</w:t>
            </w:r>
          </w:p>
        </w:tc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rPr>
          <w:trHeight w:val="273"/>
        </w:trPr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  <w:r>
              <w:t>Body Shop</w:t>
            </w:r>
          </w:p>
        </w:tc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rPr>
          <w:trHeight w:val="261"/>
        </w:trPr>
        <w:tc>
          <w:tcPr>
            <w:tcW w:w="2324" w:type="dxa"/>
          </w:tcPr>
          <w:p w:rsidR="00FE37F5" w:rsidRPr="000E3710" w:rsidRDefault="00FE37F5" w:rsidP="00FE37F5">
            <w:pPr>
              <w:pStyle w:val="ListParagraph"/>
              <w:ind w:left="0"/>
              <w:rPr>
                <w:lang w:val="fr-CA"/>
              </w:rPr>
            </w:pPr>
            <w:r>
              <w:t>Khiel</w:t>
            </w:r>
            <w:r>
              <w:rPr>
                <w:lang w:val="fr-CA"/>
              </w:rPr>
              <w:t>’s</w:t>
            </w:r>
          </w:p>
        </w:tc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324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</w:tbl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Among the following choices, what type of scalp do you have?</w:t>
      </w:r>
    </w:p>
    <w:p w:rsidR="00FE37F5" w:rsidRDefault="00FE37F5" w:rsidP="00FE37F5">
      <w:pPr>
        <w:pStyle w:val="ListParagraph"/>
        <w:numPr>
          <w:ilvl w:val="0"/>
          <w:numId w:val="24"/>
        </w:numPr>
      </w:pPr>
      <w:r>
        <w:t>-Oily</w:t>
      </w:r>
    </w:p>
    <w:p w:rsidR="00FE37F5" w:rsidRDefault="00FE37F5" w:rsidP="00FE37F5">
      <w:pPr>
        <w:pStyle w:val="ListParagraph"/>
        <w:numPr>
          <w:ilvl w:val="0"/>
          <w:numId w:val="24"/>
        </w:numPr>
      </w:pPr>
      <w:r>
        <w:t>-Dry</w:t>
      </w:r>
    </w:p>
    <w:p w:rsidR="00FE37F5" w:rsidRDefault="00FE37F5" w:rsidP="00FE37F5">
      <w:pPr>
        <w:pStyle w:val="ListParagraph"/>
        <w:numPr>
          <w:ilvl w:val="0"/>
          <w:numId w:val="24"/>
        </w:numPr>
      </w:pPr>
      <w:r>
        <w:t>-Itchy</w:t>
      </w:r>
    </w:p>
    <w:p w:rsidR="00FE37F5" w:rsidRDefault="00FE37F5" w:rsidP="00FE37F5">
      <w:pPr>
        <w:pStyle w:val="ListParagraph"/>
        <w:numPr>
          <w:ilvl w:val="0"/>
          <w:numId w:val="24"/>
        </w:numPr>
      </w:pPr>
      <w:r>
        <w:t>-Sensitive</w:t>
      </w:r>
    </w:p>
    <w:p w:rsidR="00FE37F5" w:rsidRDefault="00FE37F5" w:rsidP="00FE37F5">
      <w:pPr>
        <w:pStyle w:val="ListParagraph"/>
        <w:numPr>
          <w:ilvl w:val="0"/>
          <w:numId w:val="24"/>
        </w:numPr>
      </w:pPr>
      <w:r>
        <w:t>-Normal</w:t>
      </w:r>
    </w:p>
    <w:p w:rsidR="00FE37F5" w:rsidRDefault="00FE37F5" w:rsidP="00FE37F5">
      <w:pPr>
        <w:pStyle w:val="ListParagraph"/>
        <w:numPr>
          <w:ilvl w:val="0"/>
          <w:numId w:val="24"/>
        </w:numPr>
      </w:pPr>
      <w:r>
        <w:t>-Mixed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In the past 2 months, how many times did you use hair treatments such as dye, relaxer, perm or any other type of chemical treatment?</w:t>
      </w:r>
    </w:p>
    <w:p w:rsidR="00FE37F5" w:rsidRDefault="00FE37F5" w:rsidP="00FE37F5">
      <w:pPr>
        <w:pStyle w:val="ListParagraph"/>
        <w:numPr>
          <w:ilvl w:val="0"/>
          <w:numId w:val="32"/>
        </w:numPr>
      </w:pPr>
      <w:r>
        <w:t>None to twice</w:t>
      </w:r>
    </w:p>
    <w:p w:rsidR="00FE37F5" w:rsidRDefault="00FE37F5" w:rsidP="00FE37F5">
      <w:pPr>
        <w:pStyle w:val="ListParagraph"/>
        <w:numPr>
          <w:ilvl w:val="0"/>
          <w:numId w:val="32"/>
        </w:numPr>
      </w:pPr>
      <w:r>
        <w:t>Twice to fourth</w:t>
      </w:r>
    </w:p>
    <w:p w:rsidR="00FE37F5" w:rsidRDefault="00FE37F5" w:rsidP="00FE37F5">
      <w:pPr>
        <w:pStyle w:val="ListParagraph"/>
        <w:numPr>
          <w:ilvl w:val="0"/>
          <w:numId w:val="32"/>
        </w:numPr>
      </w:pPr>
      <w:r>
        <w:t>More than fourth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lastRenderedPageBreak/>
        <w:t>Which of the following have you done in the past year?</w:t>
      </w:r>
    </w:p>
    <w:p w:rsidR="00FE37F5" w:rsidRDefault="00FE37F5" w:rsidP="00FE37F5">
      <w:pPr>
        <w:pStyle w:val="ListParagraph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28"/>
        <w:gridCol w:w="2160"/>
        <w:gridCol w:w="2448"/>
      </w:tblGrid>
      <w:tr w:rsidR="00FE37F5" w:rsidTr="00FE37F5">
        <w:tc>
          <w:tcPr>
            <w:tcW w:w="3528" w:type="dxa"/>
          </w:tcPr>
          <w:p w:rsidR="00FE37F5" w:rsidRPr="000E3710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0E3710">
              <w:rPr>
                <w:b/>
              </w:rPr>
              <w:t>Activities</w:t>
            </w:r>
          </w:p>
        </w:tc>
        <w:tc>
          <w:tcPr>
            <w:tcW w:w="2160" w:type="dxa"/>
          </w:tcPr>
          <w:p w:rsidR="00FE37F5" w:rsidRPr="000E3710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0E3710">
              <w:rPr>
                <w:b/>
              </w:rPr>
              <w:t>Yes</w:t>
            </w:r>
          </w:p>
        </w:tc>
        <w:tc>
          <w:tcPr>
            <w:tcW w:w="2448" w:type="dxa"/>
          </w:tcPr>
          <w:p w:rsidR="00FE37F5" w:rsidRPr="000E3710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0E3710">
              <w:rPr>
                <w:b/>
              </w:rPr>
              <w:t>No</w:t>
            </w:r>
          </w:p>
        </w:tc>
      </w:tr>
      <w:tr w:rsidR="00FE37F5" w:rsidTr="00FE37F5">
        <w:tc>
          <w:tcPr>
            <w:tcW w:w="3528" w:type="dxa"/>
          </w:tcPr>
          <w:p w:rsidR="00FE37F5" w:rsidRDefault="00FE37F5" w:rsidP="00FE37F5">
            <w:pPr>
              <w:pStyle w:val="ListParagraph"/>
              <w:ind w:left="0"/>
            </w:pPr>
            <w:r>
              <w:t>Get informed on new trends</w:t>
            </w:r>
          </w:p>
        </w:tc>
        <w:tc>
          <w:tcPr>
            <w:tcW w:w="216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3528" w:type="dxa"/>
          </w:tcPr>
          <w:p w:rsidR="00FE37F5" w:rsidRDefault="00FE37F5" w:rsidP="00FE37F5">
            <w:pPr>
              <w:pStyle w:val="ListParagraph"/>
              <w:ind w:left="0"/>
            </w:pPr>
            <w:r>
              <w:t>Bought from local companies</w:t>
            </w:r>
          </w:p>
        </w:tc>
        <w:tc>
          <w:tcPr>
            <w:tcW w:w="216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3528" w:type="dxa"/>
          </w:tcPr>
          <w:p w:rsidR="00FE37F5" w:rsidRDefault="00FE37F5" w:rsidP="00FE37F5">
            <w:pPr>
              <w:pStyle w:val="ListParagraph"/>
              <w:ind w:left="0"/>
            </w:pPr>
            <w:r>
              <w:t>Support a charity</w:t>
            </w:r>
          </w:p>
        </w:tc>
        <w:tc>
          <w:tcPr>
            <w:tcW w:w="216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3528" w:type="dxa"/>
          </w:tcPr>
          <w:p w:rsidR="00FE37F5" w:rsidRDefault="00FE37F5" w:rsidP="00FE37F5">
            <w:pPr>
              <w:pStyle w:val="ListParagraph"/>
              <w:ind w:left="0"/>
            </w:pPr>
            <w:r>
              <w:t>Spend time with friends and family</w:t>
            </w:r>
          </w:p>
        </w:tc>
        <w:tc>
          <w:tcPr>
            <w:tcW w:w="216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</w:tbl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Among the following choices, pharmacy, supermarket, hair salon and hair retailers, online, where do you shop most often for your hair products?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ind w:left="1440"/>
      </w:pPr>
      <w:r>
        <w:t>_______________________________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ind w:left="1440"/>
      </w:pPr>
      <w:r>
        <w:t>Which is next?</w:t>
      </w:r>
    </w:p>
    <w:p w:rsidR="00FE37F5" w:rsidRDefault="00FE37F5" w:rsidP="00FE37F5">
      <w:pPr>
        <w:pStyle w:val="ListParagraph"/>
        <w:ind w:left="1440"/>
      </w:pPr>
      <w:r>
        <w:t>_______________________________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The last time you bought hair products, how much did you spend?</w:t>
      </w:r>
    </w:p>
    <w:p w:rsidR="00FE37F5" w:rsidRDefault="00FE37F5" w:rsidP="00FE37F5">
      <w:pPr>
        <w:pStyle w:val="ListParagraph"/>
        <w:numPr>
          <w:ilvl w:val="0"/>
          <w:numId w:val="25"/>
        </w:numPr>
      </w:pPr>
      <w:r>
        <w:t>$0 to $10</w:t>
      </w:r>
    </w:p>
    <w:p w:rsidR="00FE37F5" w:rsidRDefault="00FE37F5" w:rsidP="00FE37F5">
      <w:pPr>
        <w:pStyle w:val="ListParagraph"/>
        <w:numPr>
          <w:ilvl w:val="0"/>
          <w:numId w:val="25"/>
        </w:numPr>
      </w:pPr>
      <w:r>
        <w:t>$10 to $20</w:t>
      </w:r>
    </w:p>
    <w:p w:rsidR="00FE37F5" w:rsidRDefault="00FE37F5" w:rsidP="00FE37F5">
      <w:pPr>
        <w:pStyle w:val="ListParagraph"/>
        <w:numPr>
          <w:ilvl w:val="0"/>
          <w:numId w:val="25"/>
        </w:numPr>
      </w:pPr>
      <w:r>
        <w:t>$20 to $30</w:t>
      </w:r>
    </w:p>
    <w:p w:rsidR="00FE37F5" w:rsidRDefault="00FE37F5" w:rsidP="00FE37F5">
      <w:pPr>
        <w:pStyle w:val="ListParagraph"/>
        <w:numPr>
          <w:ilvl w:val="0"/>
          <w:numId w:val="25"/>
        </w:numPr>
      </w:pPr>
      <w:r>
        <w:t>$30 to $40</w:t>
      </w:r>
    </w:p>
    <w:p w:rsidR="00FE37F5" w:rsidRDefault="00FE37F5" w:rsidP="00FE37F5">
      <w:pPr>
        <w:pStyle w:val="ListParagraph"/>
        <w:numPr>
          <w:ilvl w:val="0"/>
          <w:numId w:val="25"/>
        </w:numPr>
      </w:pPr>
      <w:r>
        <w:t>$40 and above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Would you be interested in buying hair products that promotes a good hair growth?</w:t>
      </w:r>
    </w:p>
    <w:p w:rsidR="00FE37F5" w:rsidRDefault="00FE37F5" w:rsidP="00FE37F5">
      <w:pPr>
        <w:pStyle w:val="ListParagraph"/>
        <w:numPr>
          <w:ilvl w:val="0"/>
          <w:numId w:val="26"/>
        </w:numPr>
      </w:pPr>
      <w:r>
        <w:t>-Yes</w:t>
      </w:r>
    </w:p>
    <w:p w:rsidR="00FE37F5" w:rsidRDefault="00FE37F5" w:rsidP="00FE37F5">
      <w:pPr>
        <w:pStyle w:val="ListParagraph"/>
        <w:numPr>
          <w:ilvl w:val="0"/>
          <w:numId w:val="26"/>
        </w:numPr>
      </w:pPr>
      <w:r>
        <w:t>-No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Would you be interested in buying hair products that forestall the graying/whitening of hair?</w:t>
      </w:r>
    </w:p>
    <w:p w:rsidR="00FE37F5" w:rsidRDefault="00FE37F5" w:rsidP="00FE37F5">
      <w:pPr>
        <w:pStyle w:val="ListParagraph"/>
        <w:numPr>
          <w:ilvl w:val="0"/>
          <w:numId w:val="27"/>
        </w:numPr>
      </w:pPr>
      <w:r>
        <w:t>-Yes</w:t>
      </w:r>
    </w:p>
    <w:p w:rsidR="00FE37F5" w:rsidRDefault="00FE37F5" w:rsidP="00FE37F5">
      <w:pPr>
        <w:pStyle w:val="ListParagraph"/>
        <w:numPr>
          <w:ilvl w:val="0"/>
          <w:numId w:val="27"/>
        </w:numPr>
      </w:pPr>
      <w:r>
        <w:t>-No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Among the following, which products do you make sure to always have on hand? Please answer yes or no.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2250"/>
        <w:gridCol w:w="2178"/>
      </w:tblGrid>
      <w:tr w:rsidR="00FE37F5" w:rsidTr="00FE37F5">
        <w:tc>
          <w:tcPr>
            <w:tcW w:w="4428" w:type="dxa"/>
          </w:tcPr>
          <w:p w:rsidR="00FE37F5" w:rsidRPr="00B924F3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B924F3">
              <w:rPr>
                <w:b/>
              </w:rPr>
              <w:t>Products</w:t>
            </w:r>
          </w:p>
        </w:tc>
        <w:tc>
          <w:tcPr>
            <w:tcW w:w="2250" w:type="dxa"/>
          </w:tcPr>
          <w:p w:rsidR="00FE37F5" w:rsidRPr="00B924F3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B924F3">
              <w:rPr>
                <w:b/>
              </w:rPr>
              <w:t>Yes</w:t>
            </w:r>
          </w:p>
        </w:tc>
        <w:tc>
          <w:tcPr>
            <w:tcW w:w="2178" w:type="dxa"/>
          </w:tcPr>
          <w:p w:rsidR="00FE37F5" w:rsidRPr="00B924F3" w:rsidRDefault="00FE37F5" w:rsidP="00FE37F5">
            <w:pPr>
              <w:pStyle w:val="ListParagraph"/>
              <w:ind w:left="0"/>
              <w:jc w:val="center"/>
              <w:rPr>
                <w:b/>
              </w:rPr>
            </w:pPr>
            <w:r w:rsidRPr="00B924F3">
              <w:rPr>
                <w:b/>
              </w:rPr>
              <w:t>No</w:t>
            </w:r>
          </w:p>
        </w:tc>
      </w:tr>
      <w:tr w:rsidR="00FE37F5" w:rsidTr="00FE37F5">
        <w:tc>
          <w:tcPr>
            <w:tcW w:w="4428" w:type="dxa"/>
          </w:tcPr>
          <w:p w:rsidR="00FE37F5" w:rsidRDefault="00FE37F5" w:rsidP="00FE37F5">
            <w:pPr>
              <w:pStyle w:val="ListParagraph"/>
              <w:ind w:left="0"/>
            </w:pPr>
            <w:r>
              <w:t>Shampoo/Dry shampoo</w:t>
            </w:r>
          </w:p>
        </w:tc>
        <w:tc>
          <w:tcPr>
            <w:tcW w:w="225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17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4428" w:type="dxa"/>
          </w:tcPr>
          <w:p w:rsidR="00FE37F5" w:rsidRDefault="00FE37F5" w:rsidP="00FE37F5">
            <w:pPr>
              <w:pStyle w:val="ListParagraph"/>
              <w:ind w:left="0"/>
            </w:pPr>
            <w:r w:rsidRPr="00B924F3">
              <w:t>Conditioner/leave-in conditioner</w:t>
            </w:r>
          </w:p>
        </w:tc>
        <w:tc>
          <w:tcPr>
            <w:tcW w:w="225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17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4428" w:type="dxa"/>
          </w:tcPr>
          <w:p w:rsidR="00FE37F5" w:rsidRDefault="00FE37F5" w:rsidP="00FE37F5">
            <w:pPr>
              <w:pStyle w:val="ListParagraph"/>
              <w:ind w:left="0"/>
            </w:pPr>
            <w:r>
              <w:t>Deep mask</w:t>
            </w:r>
          </w:p>
        </w:tc>
        <w:tc>
          <w:tcPr>
            <w:tcW w:w="225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17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4428" w:type="dxa"/>
          </w:tcPr>
          <w:p w:rsidR="00FE37F5" w:rsidRDefault="00FE37F5" w:rsidP="00FE37F5">
            <w:pPr>
              <w:pStyle w:val="ListParagraph"/>
              <w:ind w:left="0"/>
            </w:pPr>
            <w:r>
              <w:t>Oil</w:t>
            </w:r>
          </w:p>
        </w:tc>
        <w:tc>
          <w:tcPr>
            <w:tcW w:w="225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17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4428" w:type="dxa"/>
          </w:tcPr>
          <w:p w:rsidR="00FE37F5" w:rsidRDefault="00FE37F5" w:rsidP="00FE37F5">
            <w:pPr>
              <w:pStyle w:val="ListParagraph"/>
              <w:ind w:left="0"/>
            </w:pPr>
            <w:r>
              <w:t>Serum</w:t>
            </w:r>
          </w:p>
        </w:tc>
        <w:tc>
          <w:tcPr>
            <w:tcW w:w="225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17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4428" w:type="dxa"/>
          </w:tcPr>
          <w:p w:rsidR="00FE37F5" w:rsidRDefault="00FE37F5" w:rsidP="00FE37F5">
            <w:pPr>
              <w:pStyle w:val="ListParagraph"/>
              <w:ind w:left="0"/>
            </w:pPr>
            <w:r>
              <w:t>Heath protector</w:t>
            </w:r>
          </w:p>
        </w:tc>
        <w:tc>
          <w:tcPr>
            <w:tcW w:w="225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17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  <w:tr w:rsidR="00FE37F5" w:rsidTr="00FE37F5">
        <w:tc>
          <w:tcPr>
            <w:tcW w:w="4428" w:type="dxa"/>
          </w:tcPr>
          <w:p w:rsidR="00FE37F5" w:rsidRDefault="00FE37F5" w:rsidP="00FE37F5">
            <w:pPr>
              <w:pStyle w:val="ListParagraph"/>
              <w:ind w:left="0"/>
            </w:pPr>
            <w:r>
              <w:t>Styling products (wax, gel, cream, spray)</w:t>
            </w:r>
          </w:p>
        </w:tc>
        <w:tc>
          <w:tcPr>
            <w:tcW w:w="2250" w:type="dxa"/>
          </w:tcPr>
          <w:p w:rsidR="00FE37F5" w:rsidRDefault="00FE37F5" w:rsidP="00FE37F5">
            <w:pPr>
              <w:pStyle w:val="ListParagraph"/>
              <w:ind w:left="0"/>
            </w:pPr>
          </w:p>
        </w:tc>
        <w:tc>
          <w:tcPr>
            <w:tcW w:w="2178" w:type="dxa"/>
          </w:tcPr>
          <w:p w:rsidR="00FE37F5" w:rsidRDefault="00FE37F5" w:rsidP="00FE37F5">
            <w:pPr>
              <w:pStyle w:val="ListParagraph"/>
              <w:ind w:left="0"/>
            </w:pPr>
          </w:p>
        </w:tc>
      </w:tr>
    </w:tbl>
    <w:p w:rsidR="00FE37F5" w:rsidRDefault="00FE37F5" w:rsidP="00FE37F5"/>
    <w:p w:rsidR="00FE37F5" w:rsidRDefault="00FE37F5" w:rsidP="00FE37F5"/>
    <w:p w:rsidR="00FE37F5" w:rsidRDefault="00FE37F5" w:rsidP="00FE37F5">
      <w:pPr>
        <w:pStyle w:val="ListParagraph"/>
        <w:numPr>
          <w:ilvl w:val="0"/>
          <w:numId w:val="21"/>
        </w:numPr>
      </w:pPr>
      <w:r>
        <w:lastRenderedPageBreak/>
        <w:t>One a scale of 1 to 10 where 1 is not at all and 10 is very much, how would like to receive a 15 minutes demonstration on yourself on how to achieve a certain look?</w:t>
      </w:r>
    </w:p>
    <w:p w:rsidR="00FE37F5" w:rsidRDefault="00FE37F5" w:rsidP="00FE37F5">
      <w:pPr>
        <w:pStyle w:val="ListParagraph"/>
      </w:pPr>
    </w:p>
    <w:p w:rsidR="00FE37F5" w:rsidRDefault="00FE37F5" w:rsidP="00FE37F5">
      <w:pPr>
        <w:pStyle w:val="ListParagraph"/>
        <w:ind w:left="1440"/>
      </w:pPr>
      <w:r>
        <w:t>Not at all</w:t>
      </w:r>
      <w:r>
        <w:tab/>
        <w:t>1   2   3   4   5   6   7   8   9   10</w:t>
      </w:r>
      <w:r>
        <w:tab/>
        <w:t>Very Much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Among the following choices, feminine, masculine and unisex, how was the appearance of the last hair product bottle you bought?</w:t>
      </w:r>
    </w:p>
    <w:p w:rsidR="00FE37F5" w:rsidRDefault="00FE37F5" w:rsidP="00FE37F5">
      <w:pPr>
        <w:pStyle w:val="ListParagraph"/>
      </w:pPr>
    </w:p>
    <w:p w:rsidR="00FE37F5" w:rsidRDefault="00FE37F5" w:rsidP="00FE37F5">
      <w:pPr>
        <w:pStyle w:val="ListParagraph"/>
        <w:ind w:left="1440"/>
      </w:pPr>
      <w:r>
        <w:t>___________________________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  <w:spacing w:line="276" w:lineRule="auto"/>
      </w:pPr>
      <w:r>
        <w:t>On a scale of 1 to 5 where 1 is not important and 5 very important, how important is the scent of hair product to you?</w:t>
      </w:r>
    </w:p>
    <w:p w:rsidR="00FE37F5" w:rsidRDefault="00FE37F5" w:rsidP="00FE37F5">
      <w:pPr>
        <w:pStyle w:val="ListParagraph"/>
        <w:spacing w:line="276" w:lineRule="auto"/>
      </w:pPr>
    </w:p>
    <w:p w:rsidR="00FE37F5" w:rsidRDefault="00FE37F5" w:rsidP="00FE37F5">
      <w:pPr>
        <w:pStyle w:val="ListParagraph"/>
        <w:spacing w:line="276" w:lineRule="auto"/>
        <w:ind w:firstLine="720"/>
      </w:pPr>
      <w:r>
        <w:t>Not important</w:t>
      </w:r>
      <w:r>
        <w:tab/>
        <w:t>1   2   3   4   5</w:t>
      </w:r>
      <w:r>
        <w:tab/>
        <w:t>Very important</w:t>
      </w:r>
    </w:p>
    <w:p w:rsidR="00FE37F5" w:rsidRDefault="00FE37F5" w:rsidP="00FE37F5">
      <w:pPr>
        <w:pStyle w:val="ListParagraph"/>
        <w:spacing w:line="276" w:lineRule="auto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The last time you styled your hair, how much time did you spend?</w:t>
      </w:r>
    </w:p>
    <w:p w:rsidR="00FE37F5" w:rsidRDefault="00FE37F5" w:rsidP="00FE37F5">
      <w:pPr>
        <w:pStyle w:val="ListParagraph"/>
        <w:numPr>
          <w:ilvl w:val="0"/>
          <w:numId w:val="28"/>
        </w:numPr>
      </w:pPr>
      <w:r>
        <w:t>0 to 15 minutes</w:t>
      </w:r>
    </w:p>
    <w:p w:rsidR="00FE37F5" w:rsidRDefault="00FE37F5" w:rsidP="00FE37F5">
      <w:pPr>
        <w:pStyle w:val="ListParagraph"/>
        <w:numPr>
          <w:ilvl w:val="0"/>
          <w:numId w:val="28"/>
        </w:numPr>
      </w:pPr>
      <w:r>
        <w:t>15 to 30 minutes</w:t>
      </w:r>
    </w:p>
    <w:p w:rsidR="00FE37F5" w:rsidRDefault="00FE37F5" w:rsidP="00FE37F5">
      <w:pPr>
        <w:pStyle w:val="ListParagraph"/>
        <w:numPr>
          <w:ilvl w:val="0"/>
          <w:numId w:val="28"/>
        </w:numPr>
      </w:pPr>
      <w:r>
        <w:t>30 to 45 minutes</w:t>
      </w:r>
    </w:p>
    <w:p w:rsidR="00FE37F5" w:rsidRDefault="00FE37F5" w:rsidP="00FE37F5">
      <w:pPr>
        <w:pStyle w:val="ListParagraph"/>
        <w:numPr>
          <w:ilvl w:val="0"/>
          <w:numId w:val="28"/>
        </w:numPr>
      </w:pPr>
      <w:r>
        <w:t>An hour and plus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Do you often recommend products?</w:t>
      </w:r>
    </w:p>
    <w:p w:rsidR="00FE37F5" w:rsidRDefault="00FE37F5" w:rsidP="00FE37F5">
      <w:pPr>
        <w:pStyle w:val="ListParagraph"/>
        <w:numPr>
          <w:ilvl w:val="0"/>
          <w:numId w:val="29"/>
        </w:numPr>
      </w:pPr>
      <w:r>
        <w:t>Yes</w:t>
      </w:r>
    </w:p>
    <w:p w:rsidR="00FE37F5" w:rsidRDefault="00FE37F5" w:rsidP="00FE37F5">
      <w:pPr>
        <w:pStyle w:val="ListParagraph"/>
        <w:numPr>
          <w:ilvl w:val="0"/>
          <w:numId w:val="29"/>
        </w:numPr>
      </w:pPr>
      <w:r>
        <w:t>No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What is your gender?</w:t>
      </w:r>
    </w:p>
    <w:p w:rsidR="00FE37F5" w:rsidRDefault="00FE37F5" w:rsidP="00FE37F5">
      <w:pPr>
        <w:pStyle w:val="ListParagraph"/>
        <w:numPr>
          <w:ilvl w:val="0"/>
          <w:numId w:val="30"/>
        </w:numPr>
      </w:pPr>
      <w:r>
        <w:t>Female</w:t>
      </w:r>
    </w:p>
    <w:p w:rsidR="00FE37F5" w:rsidRDefault="00FE37F5" w:rsidP="00FE37F5">
      <w:pPr>
        <w:pStyle w:val="ListParagraph"/>
        <w:numPr>
          <w:ilvl w:val="0"/>
          <w:numId w:val="30"/>
        </w:numPr>
      </w:pPr>
      <w:r>
        <w:t>Male</w:t>
      </w:r>
    </w:p>
    <w:p w:rsidR="00FE37F5" w:rsidRDefault="00FE37F5" w:rsidP="00FE37F5">
      <w:pPr>
        <w:pStyle w:val="ListParagraph"/>
        <w:numPr>
          <w:ilvl w:val="0"/>
          <w:numId w:val="30"/>
        </w:numPr>
      </w:pPr>
      <w:r>
        <w:t>Other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Among the following choices, straight, wavy, curly, kinky, which do you think best describes your hair?</w:t>
      </w:r>
    </w:p>
    <w:p w:rsidR="00FE37F5" w:rsidRDefault="00FE37F5" w:rsidP="00FE37F5">
      <w:pPr>
        <w:pStyle w:val="ListParagraph"/>
        <w:ind w:left="1440"/>
      </w:pPr>
      <w:r>
        <w:t>________________________</w:t>
      </w:r>
    </w:p>
    <w:p w:rsidR="00FE37F5" w:rsidRDefault="00FE37F5" w:rsidP="00FE37F5">
      <w:pPr>
        <w:pStyle w:val="ListParagraph"/>
        <w:ind w:left="1440"/>
      </w:pPr>
    </w:p>
    <w:p w:rsidR="00FE37F5" w:rsidRDefault="00FE37F5" w:rsidP="00FE37F5">
      <w:pPr>
        <w:pStyle w:val="ListParagraph"/>
        <w:numPr>
          <w:ilvl w:val="0"/>
          <w:numId w:val="21"/>
        </w:numPr>
      </w:pPr>
      <w:r>
        <w:t>To what age group do you belong?</w:t>
      </w:r>
    </w:p>
    <w:p w:rsidR="00FE37F5" w:rsidRDefault="00FE37F5" w:rsidP="00FE37F5">
      <w:pPr>
        <w:pStyle w:val="ListParagraph"/>
        <w:numPr>
          <w:ilvl w:val="0"/>
          <w:numId w:val="31"/>
        </w:numPr>
      </w:pPr>
      <w:r>
        <w:t>16 to 25 years old</w:t>
      </w:r>
    </w:p>
    <w:p w:rsidR="00FE37F5" w:rsidRDefault="00FE37F5" w:rsidP="00FE37F5">
      <w:pPr>
        <w:pStyle w:val="ListParagraph"/>
        <w:numPr>
          <w:ilvl w:val="0"/>
          <w:numId w:val="31"/>
        </w:numPr>
      </w:pPr>
      <w:r>
        <w:t>25 to 30 years old</w:t>
      </w:r>
    </w:p>
    <w:p w:rsidR="00FE37F5" w:rsidRDefault="00FE37F5" w:rsidP="00FE37F5">
      <w:pPr>
        <w:pStyle w:val="ListParagraph"/>
        <w:numPr>
          <w:ilvl w:val="0"/>
          <w:numId w:val="31"/>
        </w:numPr>
      </w:pPr>
      <w:r>
        <w:t>30 to 35 years old</w:t>
      </w:r>
    </w:p>
    <w:p w:rsidR="00FE37F5" w:rsidRDefault="00FE37F5" w:rsidP="00FE37F5">
      <w:pPr>
        <w:pStyle w:val="ListParagraph"/>
        <w:numPr>
          <w:ilvl w:val="0"/>
          <w:numId w:val="31"/>
        </w:numPr>
      </w:pPr>
      <w:r>
        <w:t>35 to 40 years old</w:t>
      </w:r>
    </w:p>
    <w:p w:rsidR="00FE37F5" w:rsidRDefault="00FE37F5" w:rsidP="00FE37F5">
      <w:pPr>
        <w:pStyle w:val="ListParagraph"/>
        <w:numPr>
          <w:ilvl w:val="0"/>
          <w:numId w:val="31"/>
        </w:numPr>
      </w:pPr>
      <w:r>
        <w:t>40 years old and above</w:t>
      </w:r>
    </w:p>
    <w:p w:rsidR="00FE37F5" w:rsidRDefault="00FE37F5" w:rsidP="00FE37F5"/>
    <w:p w:rsidR="00FE37F5" w:rsidRDefault="00FE37F5"/>
    <w:p w:rsidR="00FE37F5" w:rsidRPr="005B270F" w:rsidRDefault="00FE37F5" w:rsidP="00FE37F5">
      <w:pPr>
        <w:rPr>
          <w:b/>
          <w:sz w:val="28"/>
          <w:u w:val="single"/>
        </w:rPr>
      </w:pPr>
      <w:r w:rsidRPr="005B270F">
        <w:rPr>
          <w:b/>
          <w:sz w:val="28"/>
          <w:u w:val="single"/>
        </w:rPr>
        <w:lastRenderedPageBreak/>
        <w:t>Coding Dictionary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052"/>
        <w:gridCol w:w="2763"/>
        <w:gridCol w:w="2858"/>
        <w:gridCol w:w="1686"/>
        <w:gridCol w:w="991"/>
      </w:tblGrid>
      <w:tr w:rsidR="00FE37F5" w:rsidRPr="005B270F" w:rsidTr="00FE3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pPr>
              <w:rPr>
                <w:color w:val="auto"/>
              </w:rPr>
            </w:pPr>
            <w:r w:rsidRPr="005B270F">
              <w:rPr>
                <w:color w:val="auto"/>
              </w:rPr>
              <w:t>Question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B270F">
              <w:rPr>
                <w:color w:val="auto"/>
              </w:rPr>
              <w:t>Information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B270F">
              <w:rPr>
                <w:color w:val="auto"/>
              </w:rPr>
              <w:t>Code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B270F">
              <w:rPr>
                <w:color w:val="auto"/>
              </w:rPr>
              <w:t>No of columns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B270F">
              <w:rPr>
                <w:color w:val="auto"/>
              </w:rPr>
              <w:t>Column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pPr>
              <w:rPr>
                <w:b w:val="0"/>
              </w:rPr>
            </w:pPr>
            <w:r w:rsidRPr="005B270F">
              <w:rPr>
                <w:b w:val="0"/>
              </w:rPr>
              <w:t>Q1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Natural hair products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Q2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How often buy shampoo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Weekly=1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Bi-weekly=2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Once a month=3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Twice a month=4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2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Q3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Main factor of selection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Hygiene=1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Treatments=2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Style=3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3</w:t>
            </w:r>
          </w:p>
        </w:tc>
      </w:tr>
      <w:tr w:rsidR="00FE37F5" w:rsidRPr="005B270F" w:rsidTr="00FE37F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Second factor of selection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Hygiene=1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Treatments=2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Style=3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4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Last factor of selection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Hygiene=1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Treatments=2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Style=3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5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Q4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Lush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6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Aveda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7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Body Shop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8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Khiel’s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9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Q5 **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Type of scalp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Oily=1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Dry=2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Itchy=3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Sensitive=4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Normal=5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Mixed=6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10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Q6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Treatments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None to twice=1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Twice to fourth=2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More than fourth=3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11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Q7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 xml:space="preserve"> Trends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lastRenderedPageBreak/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lastRenderedPageBreak/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12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Local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13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Charity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14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Friends and family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15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Q8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First location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Pharmacy=1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Supermarket=2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Salon and retailers=3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Online=4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16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Second location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Pharmacy=1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Supermarket=2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Salon and retailers=3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Online=4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17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Q9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Amount spent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$0 to $10=1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$10 to $20=2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$20 to $40=3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$40 to $50=4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$50 and above=5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18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Q10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Hair growth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19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Q11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Graying/Whitening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20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Q12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Shampoo/Dry-shampoo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21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Conditioner/Leave-in conditioner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22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Deep mask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23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Oil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24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Serum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lastRenderedPageBreak/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lastRenderedPageBreak/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25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Heath protector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26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/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Styling products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27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Q13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Demonstration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28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Q14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Appearance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Feminine=1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Masculine=2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Unisex=3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29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Q15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Scent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30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Q16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Time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5 to 15 minutes=1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15 to 30 minutes=2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30 to 45 minutes=3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An hour and plus=4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31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Q17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Recommend products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Yes=1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32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Q18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Gender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Female=1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Male=2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Other=3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33</w:t>
            </w:r>
          </w:p>
        </w:tc>
      </w:tr>
      <w:tr w:rsidR="00FE37F5" w:rsidRPr="005B270F" w:rsidTr="00FE3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Q19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Hair type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Straight=1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Wavy=2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Curly=3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Kinky=4</w:t>
            </w:r>
          </w:p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0F">
              <w:t>34</w:t>
            </w:r>
          </w:p>
        </w:tc>
      </w:tr>
      <w:tr w:rsidR="00FE37F5" w:rsidRPr="005B270F" w:rsidTr="00FE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FE37F5" w:rsidRPr="005B270F" w:rsidRDefault="00FE37F5" w:rsidP="00FE37F5">
            <w:r w:rsidRPr="005B270F">
              <w:t>Q20</w:t>
            </w:r>
          </w:p>
        </w:tc>
        <w:tc>
          <w:tcPr>
            <w:tcW w:w="2763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Age</w:t>
            </w:r>
          </w:p>
        </w:tc>
        <w:tc>
          <w:tcPr>
            <w:tcW w:w="2858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Below 16=1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25 to 35=2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35 to 45=3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45 to 50=4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50 and above=5</w:t>
            </w:r>
          </w:p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No response=99</w:t>
            </w:r>
          </w:p>
        </w:tc>
        <w:tc>
          <w:tcPr>
            <w:tcW w:w="1686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1</w:t>
            </w:r>
          </w:p>
        </w:tc>
        <w:tc>
          <w:tcPr>
            <w:tcW w:w="991" w:type="dxa"/>
          </w:tcPr>
          <w:p w:rsidR="00FE37F5" w:rsidRPr="005B270F" w:rsidRDefault="00FE37F5" w:rsidP="00FE3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0F">
              <w:t>35</w:t>
            </w:r>
          </w:p>
        </w:tc>
      </w:tr>
    </w:tbl>
    <w:p w:rsidR="00FE37F5" w:rsidRPr="005B270F" w:rsidRDefault="00FE37F5"/>
    <w:p w:rsidR="00FE37F5" w:rsidRPr="005B270F" w:rsidRDefault="00FE37F5"/>
    <w:p w:rsidR="00FE37F5" w:rsidRPr="005B270F" w:rsidRDefault="00FE37F5"/>
    <w:p w:rsidR="00FE37F5" w:rsidRPr="005B270F" w:rsidRDefault="00FE37F5"/>
    <w:p w:rsidR="00FE37F5" w:rsidRPr="005B270F" w:rsidRDefault="00FE37F5"/>
    <w:p w:rsidR="00FE37F5" w:rsidRPr="005B270F" w:rsidRDefault="00FE37F5"/>
    <w:p w:rsidR="0006078D" w:rsidRDefault="0006078D" w:rsidP="005B270F">
      <w:pPr>
        <w:spacing w:after="0"/>
      </w:pPr>
    </w:p>
    <w:p w:rsidR="00A71B1F" w:rsidRPr="00A71B1F" w:rsidRDefault="00A71B1F" w:rsidP="00A71B1F">
      <w:pPr>
        <w:rPr>
          <w:b/>
          <w:sz w:val="28"/>
          <w:u w:val="single"/>
        </w:rPr>
      </w:pPr>
      <w:r w:rsidRPr="00A71B1F">
        <w:rPr>
          <w:b/>
          <w:sz w:val="28"/>
          <w:u w:val="single"/>
        </w:rPr>
        <w:lastRenderedPageBreak/>
        <w:t>Grid sheet summary</w:t>
      </w:r>
    </w:p>
    <w:p w:rsidR="00A71B1F" w:rsidRPr="00A71B1F" w:rsidRDefault="00A71B1F" w:rsidP="00A71B1F">
      <w:pPr>
        <w:jc w:val="center"/>
        <w:rPr>
          <w:b/>
          <w:szCs w:val="36"/>
          <w:u w:val="single"/>
        </w:rPr>
      </w:pPr>
      <w:r w:rsidRPr="00A71B1F">
        <w:rPr>
          <w:b/>
          <w:szCs w:val="36"/>
          <w:u w:val="single"/>
        </w:rPr>
        <w:t>All interviewers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004"/>
        <w:gridCol w:w="1596"/>
        <w:gridCol w:w="1596"/>
        <w:gridCol w:w="1596"/>
        <w:gridCol w:w="1596"/>
      </w:tblGrid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pPr>
              <w:rPr>
                <w:sz w:val="36"/>
                <w:szCs w:val="3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jc w:val="center"/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INTERVIEWER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jc w:val="center"/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INTERVIEWER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jc w:val="center"/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pPr>
              <w:rPr>
                <w:sz w:val="36"/>
                <w:szCs w:val="36"/>
              </w:rPr>
            </w:pP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20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20</w:t>
            </w:r>
          </w:p>
          <w:p w:rsidR="00A71B1F" w:rsidRDefault="00A71B1F">
            <w:r>
              <w:t>14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40</w:t>
            </w:r>
          </w:p>
          <w:p w:rsidR="00A71B1F" w:rsidRDefault="00A71B1F">
            <w:r>
              <w:t>19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59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r>
              <w:t>67.8%</w:t>
            </w:r>
          </w:p>
          <w:p w:rsidR="00A71B1F" w:rsidRDefault="00A71B1F">
            <w:r>
              <w:t>32.2%</w:t>
            </w:r>
          </w:p>
          <w:p w:rsidR="00A71B1F" w:rsidRDefault="00A71B1F">
            <w:r>
              <w:t>0%</w:t>
            </w:r>
          </w:p>
          <w:p w:rsidR="00A71B1F" w:rsidRDefault="00A71B1F"/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WEEKLY</w:t>
            </w:r>
          </w:p>
          <w:p w:rsidR="00A71B1F" w:rsidRDefault="00A71B1F">
            <w:r>
              <w:t>BI-WEEKLY</w:t>
            </w:r>
          </w:p>
          <w:p w:rsidR="00A71B1F" w:rsidRDefault="00A71B1F">
            <w:r>
              <w:t>ONCE A MONTH</w:t>
            </w:r>
          </w:p>
          <w:p w:rsidR="00A71B1F" w:rsidRDefault="00A71B1F">
            <w:pPr>
              <w:tabs>
                <w:tab w:val="center" w:pos="873"/>
              </w:tabs>
            </w:pPr>
            <w:r>
              <w:t>ONCE 2 MONTH</w:t>
            </w:r>
          </w:p>
          <w:p w:rsidR="00A71B1F" w:rsidRDefault="00A71B1F">
            <w:pPr>
              <w:tabs>
                <w:tab w:val="center" w:pos="873"/>
              </w:tabs>
            </w:pPr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13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3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3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13</w:t>
            </w:r>
          </w:p>
          <w:p w:rsidR="00A71B1F" w:rsidRDefault="00A71B1F">
            <w:r>
              <w:t>17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7.5%</w:t>
            </w:r>
          </w:p>
          <w:p w:rsidR="00A71B1F" w:rsidRDefault="00A71B1F">
            <w:r>
              <w:t>5%</w:t>
            </w:r>
          </w:p>
          <w:p w:rsidR="00A71B1F" w:rsidRDefault="00A71B1F">
            <w:r>
              <w:t>32.5%</w:t>
            </w:r>
          </w:p>
          <w:p w:rsidR="00A71B1F" w:rsidRDefault="00A71B1F">
            <w:r>
              <w:t>42.5%</w:t>
            </w:r>
          </w:p>
          <w:p w:rsidR="00A71B1F" w:rsidRDefault="00A71B1F">
            <w:r>
              <w:t>12.5%</w:t>
            </w:r>
          </w:p>
        </w:tc>
      </w:tr>
      <w:tr w:rsidR="00A71B1F" w:rsidTr="00A71B1F">
        <w:trPr>
          <w:trHeight w:val="33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r>
              <w:t>A)</w:t>
            </w:r>
          </w:p>
          <w:p w:rsidR="00A71B1F" w:rsidRDefault="00A71B1F">
            <w:r>
              <w:t>HYGIENE</w:t>
            </w:r>
          </w:p>
          <w:p w:rsidR="00A71B1F" w:rsidRDefault="00A71B1F">
            <w:r>
              <w:t>TREATMENT</w:t>
            </w:r>
          </w:p>
          <w:p w:rsidR="00A71B1F" w:rsidRDefault="00A71B1F">
            <w:r>
              <w:t>STYLE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B)</w:t>
            </w:r>
          </w:p>
          <w:p w:rsidR="00A71B1F" w:rsidRDefault="00A71B1F">
            <w:r>
              <w:t>HYGIENE</w:t>
            </w:r>
          </w:p>
          <w:p w:rsidR="00A71B1F" w:rsidRDefault="00A71B1F">
            <w:r>
              <w:t>TREATMENT</w:t>
            </w:r>
          </w:p>
          <w:p w:rsidR="00A71B1F" w:rsidRDefault="00A71B1F">
            <w:r>
              <w:t>STYLE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8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7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12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8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20</w:t>
            </w:r>
          </w:p>
          <w:p w:rsidR="00A71B1F" w:rsidRDefault="00A71B1F">
            <w:r>
              <w:t>16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15</w:t>
            </w:r>
          </w:p>
          <w:p w:rsidR="00A71B1F" w:rsidRDefault="00A71B1F">
            <w:r>
              <w:t>13</w:t>
            </w:r>
          </w:p>
          <w:p w:rsidR="00A71B1F" w:rsidRDefault="00A71B1F">
            <w:r>
              <w:t>11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50%</w:t>
            </w:r>
          </w:p>
          <w:p w:rsidR="00A71B1F" w:rsidRDefault="00A71B1F">
            <w:r>
              <w:t>40%</w:t>
            </w:r>
          </w:p>
          <w:p w:rsidR="00A71B1F" w:rsidRDefault="00A71B1F">
            <w:r>
              <w:t>10%</w:t>
            </w:r>
          </w:p>
          <w:p w:rsidR="00A71B1F" w:rsidRDefault="00A71B1F">
            <w:r>
              <w:t>0</w:t>
            </w:r>
          </w:p>
          <w:p w:rsidR="00A71B1F" w:rsidRDefault="00A71B1F"/>
          <w:p w:rsidR="00A71B1F" w:rsidRDefault="00A71B1F"/>
          <w:p w:rsidR="00A71B1F" w:rsidRDefault="00A71B1F">
            <w:r>
              <w:t>37.5%</w:t>
            </w:r>
          </w:p>
          <w:p w:rsidR="00A71B1F" w:rsidRDefault="00A71B1F">
            <w:r>
              <w:t>32.5%</w:t>
            </w:r>
          </w:p>
          <w:p w:rsidR="00A71B1F" w:rsidRDefault="00A71B1F">
            <w:r>
              <w:t>27.5%</w:t>
            </w:r>
          </w:p>
          <w:p w:rsidR="00A71B1F" w:rsidRDefault="00A71B1F">
            <w:r>
              <w:t>2.5%</w:t>
            </w:r>
          </w:p>
          <w:p w:rsidR="00A71B1F" w:rsidRDefault="00A71B1F"/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LUSH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AVEDA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BODY SHOP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KHIEL’S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lastRenderedPageBreak/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12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14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17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10</w:t>
            </w:r>
          </w:p>
          <w:p w:rsidR="00A71B1F" w:rsidRDefault="00A71B1F">
            <w:r>
              <w:t>9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lastRenderedPageBreak/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6</w:t>
            </w:r>
          </w:p>
          <w:p w:rsidR="00A71B1F" w:rsidRDefault="00A71B1F">
            <w:r>
              <w:t>14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6</w:t>
            </w:r>
          </w:p>
          <w:p w:rsidR="00A71B1F" w:rsidRDefault="00A71B1F">
            <w:r>
              <w:t>14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15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3</w:t>
            </w:r>
          </w:p>
          <w:p w:rsidR="00A71B1F" w:rsidRDefault="00A71B1F">
            <w:r>
              <w:t>17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lastRenderedPageBreak/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18</w:t>
            </w:r>
          </w:p>
          <w:p w:rsidR="00A71B1F" w:rsidRDefault="00A71B1F">
            <w:r>
              <w:t>20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20</w:t>
            </w:r>
          </w:p>
          <w:p w:rsidR="00A71B1F" w:rsidRDefault="00A71B1F">
            <w:r>
              <w:t>18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32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13</w:t>
            </w:r>
          </w:p>
          <w:p w:rsidR="00A71B1F" w:rsidRDefault="00A71B1F">
            <w:r>
              <w:t>26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lastRenderedPageBreak/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45%</w:t>
            </w:r>
          </w:p>
          <w:p w:rsidR="00A71B1F" w:rsidRDefault="00A71B1F">
            <w:r>
              <w:t>50%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50%</w:t>
            </w:r>
          </w:p>
          <w:p w:rsidR="00A71B1F" w:rsidRDefault="00A71B1F">
            <w:r>
              <w:t>45%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80%</w:t>
            </w:r>
          </w:p>
          <w:p w:rsidR="00A71B1F" w:rsidRDefault="00A71B1F">
            <w:r>
              <w:t>17.5%</w:t>
            </w:r>
          </w:p>
          <w:p w:rsidR="00A71B1F" w:rsidRDefault="00A71B1F">
            <w:r>
              <w:t>2.5%</w:t>
            </w:r>
          </w:p>
          <w:p w:rsidR="00A71B1F" w:rsidRDefault="00A71B1F"/>
          <w:p w:rsidR="00A71B1F" w:rsidRDefault="00A71B1F"/>
          <w:p w:rsidR="00A71B1F" w:rsidRDefault="00A71B1F">
            <w:r>
              <w:t>32.5%</w:t>
            </w:r>
          </w:p>
          <w:p w:rsidR="00A71B1F" w:rsidRDefault="00A71B1F">
            <w:r>
              <w:t>65%</w:t>
            </w:r>
          </w:p>
          <w:p w:rsidR="00A71B1F" w:rsidRDefault="00A71B1F">
            <w:r>
              <w:t>2.5%</w:t>
            </w:r>
          </w:p>
          <w:p w:rsidR="00A71B1F" w:rsidRDefault="00A71B1F"/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lastRenderedPageBreak/>
              <w:t>Q5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OILY</w:t>
            </w:r>
          </w:p>
          <w:p w:rsidR="00A71B1F" w:rsidRDefault="00A71B1F">
            <w:r>
              <w:t>DRY</w:t>
            </w:r>
          </w:p>
          <w:p w:rsidR="00A71B1F" w:rsidRDefault="00A71B1F">
            <w:r>
              <w:t>ITCHY</w:t>
            </w:r>
          </w:p>
          <w:p w:rsidR="00A71B1F" w:rsidRDefault="00A71B1F">
            <w:r>
              <w:t>SENSITIVE</w:t>
            </w:r>
          </w:p>
          <w:p w:rsidR="00A71B1F" w:rsidRDefault="00A71B1F">
            <w:r>
              <w:t>NORMAL</w:t>
            </w:r>
          </w:p>
          <w:p w:rsidR="00A71B1F" w:rsidRDefault="00A71B1F">
            <w:r>
              <w:t>MIXED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5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9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14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11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r>
              <w:t>35%</w:t>
            </w:r>
          </w:p>
          <w:p w:rsidR="00A71B1F" w:rsidRDefault="00A71B1F">
            <w:r>
              <w:t>15%</w:t>
            </w:r>
          </w:p>
          <w:p w:rsidR="00A71B1F" w:rsidRDefault="00A71B1F">
            <w:r>
              <w:t>2.5%</w:t>
            </w:r>
          </w:p>
          <w:p w:rsidR="00A71B1F" w:rsidRDefault="00A71B1F">
            <w:r>
              <w:t>10%</w:t>
            </w:r>
          </w:p>
          <w:p w:rsidR="00A71B1F" w:rsidRDefault="00A71B1F">
            <w:r>
              <w:t>27.5%</w:t>
            </w:r>
          </w:p>
          <w:p w:rsidR="00A71B1F" w:rsidRDefault="00A71B1F">
            <w:r>
              <w:t>10%</w:t>
            </w:r>
          </w:p>
          <w:p w:rsidR="00A71B1F" w:rsidRDefault="00A71B1F"/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NONE OR TWICE</w:t>
            </w:r>
          </w:p>
          <w:p w:rsidR="00A71B1F" w:rsidRDefault="00A71B1F">
            <w:r>
              <w:t>TWICE TO FOURTH</w:t>
            </w:r>
          </w:p>
          <w:p w:rsidR="00A71B1F" w:rsidRDefault="00A71B1F">
            <w:r>
              <w:t>MORE THAN 4TH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16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12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28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r>
              <w:t>70%</w:t>
            </w:r>
          </w:p>
          <w:p w:rsidR="00A71B1F" w:rsidRDefault="00A71B1F">
            <w:r>
              <w:t>17.5%</w:t>
            </w:r>
          </w:p>
          <w:p w:rsidR="00A71B1F" w:rsidRDefault="00A71B1F">
            <w:r>
              <w:t>10%</w:t>
            </w:r>
          </w:p>
          <w:p w:rsidR="00A71B1F" w:rsidRDefault="00A71B1F">
            <w:r>
              <w:t>2.5%</w:t>
            </w:r>
          </w:p>
          <w:p w:rsidR="00A71B1F" w:rsidRDefault="00A71B1F"/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INFORMED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LOCAL COMPANIE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CHARITY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FAMILY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11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10</w:t>
            </w:r>
          </w:p>
          <w:p w:rsidR="00A71B1F" w:rsidRDefault="00A71B1F">
            <w:r>
              <w:t>9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11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18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8</w:t>
            </w:r>
          </w:p>
          <w:p w:rsidR="00A71B1F" w:rsidRDefault="00A71B1F">
            <w:r>
              <w:t>12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13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6</w:t>
            </w:r>
          </w:p>
          <w:p w:rsidR="00A71B1F" w:rsidRDefault="00A71B1F">
            <w:r>
              <w:t>14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15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19</w:t>
            </w:r>
          </w:p>
          <w:p w:rsidR="00A71B1F" w:rsidRDefault="00A71B1F">
            <w:r>
              <w:t>19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23</w:t>
            </w:r>
          </w:p>
          <w:p w:rsidR="00A71B1F" w:rsidRDefault="00A71B1F">
            <w:r>
              <w:t>16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17</w:t>
            </w:r>
          </w:p>
          <w:p w:rsidR="00A71B1F" w:rsidRDefault="00A71B1F">
            <w:r>
              <w:t>21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33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47.5%</w:t>
            </w:r>
          </w:p>
          <w:p w:rsidR="00A71B1F" w:rsidRDefault="00A71B1F">
            <w:r>
              <w:t>47.5%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57.5%</w:t>
            </w:r>
          </w:p>
          <w:p w:rsidR="00A71B1F" w:rsidRDefault="00A71B1F">
            <w:r>
              <w:t>40%</w:t>
            </w:r>
          </w:p>
          <w:p w:rsidR="00A71B1F" w:rsidRDefault="00A71B1F">
            <w:r>
              <w:t>2.5%</w:t>
            </w:r>
          </w:p>
          <w:p w:rsidR="00A71B1F" w:rsidRDefault="00A71B1F"/>
          <w:p w:rsidR="00A71B1F" w:rsidRDefault="00A71B1F"/>
          <w:p w:rsidR="00A71B1F" w:rsidRDefault="00A71B1F">
            <w:r>
              <w:t>42.5%</w:t>
            </w:r>
          </w:p>
          <w:p w:rsidR="00A71B1F" w:rsidRDefault="00A71B1F">
            <w:r>
              <w:t>52.5%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82.5%</w:t>
            </w:r>
          </w:p>
          <w:p w:rsidR="00A71B1F" w:rsidRDefault="00A71B1F">
            <w:r>
              <w:t>12.5%</w:t>
            </w:r>
          </w:p>
          <w:p w:rsidR="00A71B1F" w:rsidRDefault="00A71B1F">
            <w:r>
              <w:t>5%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FACT 1</w:t>
            </w:r>
          </w:p>
          <w:p w:rsidR="00A71B1F" w:rsidRDefault="00A71B1F">
            <w:r>
              <w:t>PHARMACY</w:t>
            </w:r>
          </w:p>
          <w:p w:rsidR="00A71B1F" w:rsidRDefault="00A71B1F">
            <w:r>
              <w:t>SUPERMARKET</w:t>
            </w:r>
          </w:p>
          <w:p w:rsidR="00A71B1F" w:rsidRDefault="00A71B1F">
            <w:r>
              <w:t>HAIR SALON</w:t>
            </w:r>
          </w:p>
          <w:p w:rsidR="00A71B1F" w:rsidRDefault="00A71B1F">
            <w:r>
              <w:t>HAIR RETAILERS</w:t>
            </w:r>
          </w:p>
          <w:p w:rsidR="00A71B1F" w:rsidRDefault="00A71B1F">
            <w:r>
              <w:t>ONLINE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FACT 2</w:t>
            </w:r>
          </w:p>
          <w:p w:rsidR="00A71B1F" w:rsidRDefault="00A71B1F">
            <w:r>
              <w:t>PHARMACY</w:t>
            </w:r>
          </w:p>
          <w:p w:rsidR="00A71B1F" w:rsidRDefault="00A71B1F">
            <w:r>
              <w:t>SUPERMARKET</w:t>
            </w:r>
          </w:p>
          <w:p w:rsidR="00A71B1F" w:rsidRDefault="00A71B1F">
            <w:r>
              <w:t>HAIR SALON</w:t>
            </w:r>
          </w:p>
          <w:p w:rsidR="00A71B1F" w:rsidRDefault="00A71B1F">
            <w:r>
              <w:t>HAIR RETAILERS</w:t>
            </w:r>
          </w:p>
          <w:p w:rsidR="00A71B1F" w:rsidRDefault="00A71B1F">
            <w:r>
              <w:t>ONLINE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lastRenderedPageBreak/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11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7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lastRenderedPageBreak/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14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6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lastRenderedPageBreak/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25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13</w:t>
            </w:r>
          </w:p>
          <w:p w:rsidR="00A71B1F" w:rsidRDefault="00A71B1F">
            <w:r>
              <w:t>11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lastRenderedPageBreak/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62.5%</w:t>
            </w:r>
          </w:p>
          <w:p w:rsidR="00A71B1F" w:rsidRDefault="00A71B1F">
            <w:r>
              <w:t>10%</w:t>
            </w:r>
          </w:p>
          <w:p w:rsidR="00A71B1F" w:rsidRDefault="00A71B1F">
            <w:r>
              <w:t>15%</w:t>
            </w:r>
          </w:p>
          <w:p w:rsidR="00A71B1F" w:rsidRDefault="00A71B1F">
            <w:r>
              <w:t>5%</w:t>
            </w:r>
          </w:p>
          <w:p w:rsidR="00A71B1F" w:rsidRDefault="00A71B1F">
            <w:r>
              <w:t>2.5%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32.5%</w:t>
            </w:r>
          </w:p>
          <w:p w:rsidR="00A71B1F" w:rsidRDefault="00A71B1F">
            <w:r>
              <w:t>27.5%</w:t>
            </w:r>
          </w:p>
          <w:p w:rsidR="00A71B1F" w:rsidRDefault="00A71B1F">
            <w:r>
              <w:t>20%</w:t>
            </w:r>
          </w:p>
          <w:p w:rsidR="00A71B1F" w:rsidRDefault="00A71B1F">
            <w:r>
              <w:t>7.5%</w:t>
            </w:r>
          </w:p>
          <w:p w:rsidR="00A71B1F" w:rsidRDefault="00A71B1F">
            <w:r>
              <w:t>2.5%</w:t>
            </w:r>
          </w:p>
          <w:p w:rsidR="00A71B1F" w:rsidRDefault="00A71B1F">
            <w:r>
              <w:t>10%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$0 TO $10</w:t>
            </w:r>
          </w:p>
          <w:p w:rsidR="00A71B1F" w:rsidRDefault="00A71B1F">
            <w:r>
              <w:t>$10 TO $20</w:t>
            </w:r>
          </w:p>
          <w:p w:rsidR="00A71B1F" w:rsidRDefault="00A71B1F">
            <w:r>
              <w:t>$20 TO $30</w:t>
            </w:r>
          </w:p>
          <w:p w:rsidR="00A71B1F" w:rsidRDefault="00A71B1F">
            <w:r>
              <w:t>$30 TO $40</w:t>
            </w:r>
          </w:p>
          <w:p w:rsidR="00A71B1F" w:rsidRDefault="00A71B1F">
            <w:r>
              <w:t>$40 AND OVER</w:t>
            </w:r>
          </w:p>
          <w:p w:rsidR="00A71B1F" w:rsidRDefault="00A71B1F">
            <w:r>
              <w:t>NO REPONSE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3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3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6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11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15%</w:t>
            </w:r>
          </w:p>
          <w:p w:rsidR="00A71B1F" w:rsidRDefault="00A71B1F">
            <w:r>
              <w:t>25%</w:t>
            </w:r>
          </w:p>
          <w:p w:rsidR="00A71B1F" w:rsidRDefault="00A71B1F">
            <w:r>
              <w:t>27.5%</w:t>
            </w:r>
          </w:p>
          <w:p w:rsidR="00A71B1F" w:rsidRDefault="00A71B1F">
            <w:r>
              <w:t>7.5%</w:t>
            </w:r>
          </w:p>
          <w:p w:rsidR="00A71B1F" w:rsidRDefault="00A71B1F">
            <w:r>
              <w:t>20%</w:t>
            </w:r>
          </w:p>
          <w:p w:rsidR="00A71B1F" w:rsidRDefault="00A71B1F">
            <w:r>
              <w:t>5%</w:t>
            </w:r>
          </w:p>
        </w:tc>
      </w:tr>
      <w:tr w:rsidR="00A71B1F" w:rsidTr="00A71B1F">
        <w:trPr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15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10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25</w:t>
            </w:r>
          </w:p>
          <w:p w:rsidR="00A71B1F" w:rsidRDefault="00A71B1F">
            <w:r>
              <w:t>14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r>
              <w:t>62.5%</w:t>
            </w:r>
          </w:p>
          <w:p w:rsidR="00A71B1F" w:rsidRDefault="00A71B1F">
            <w:r>
              <w:t>35%</w:t>
            </w:r>
          </w:p>
          <w:p w:rsidR="00A71B1F" w:rsidRDefault="00A71B1F">
            <w:r>
              <w:t>2.5%</w:t>
            </w:r>
          </w:p>
          <w:p w:rsidR="00A71B1F" w:rsidRDefault="00A71B1F"/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12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10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22</w:t>
            </w:r>
          </w:p>
          <w:p w:rsidR="00A71B1F" w:rsidRDefault="00A71B1F">
            <w:r>
              <w:t>17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55%</w:t>
            </w:r>
          </w:p>
          <w:p w:rsidR="00A71B1F" w:rsidRDefault="00A71B1F">
            <w:r>
              <w:t>42.5%</w:t>
            </w:r>
          </w:p>
          <w:p w:rsidR="00A71B1F" w:rsidRDefault="00A71B1F">
            <w:r>
              <w:t>2.5%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SHAMPOING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CONDITIONNAIRE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DEEP MASK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OIL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SERUM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HEALTH PROTECTOR</w:t>
            </w:r>
          </w:p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  <w:p w:rsidR="00A71B1F" w:rsidRDefault="00A71B1F">
            <w:r>
              <w:t>STYLING</w:t>
            </w:r>
          </w:p>
          <w:p w:rsidR="00A71B1F" w:rsidRDefault="00A71B1F">
            <w:r>
              <w:lastRenderedPageBreak/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18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13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5</w:t>
            </w:r>
          </w:p>
          <w:p w:rsidR="00A71B1F" w:rsidRDefault="00A71B1F">
            <w:r>
              <w:t>13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8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7</w:t>
            </w:r>
          </w:p>
          <w:p w:rsidR="00A71B1F" w:rsidRDefault="00A71B1F">
            <w:r>
              <w:t>11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/>
          <w:p w:rsidR="00A71B1F" w:rsidRDefault="00A71B1F">
            <w:r>
              <w:t>3</w:t>
            </w:r>
          </w:p>
          <w:p w:rsidR="00A71B1F" w:rsidRDefault="00A71B1F">
            <w:r>
              <w:t>15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lastRenderedPageBreak/>
              <w:t>13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16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12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5</w:t>
            </w:r>
          </w:p>
          <w:p w:rsidR="00A71B1F" w:rsidRDefault="00A71B1F">
            <w:r>
              <w:t>15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10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t>2</w:t>
            </w:r>
          </w:p>
          <w:p w:rsidR="00A71B1F" w:rsidRDefault="00A71B1F">
            <w:r>
              <w:t>18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/>
          <w:p w:rsidR="00A71B1F" w:rsidRDefault="00A71B1F">
            <w:r>
              <w:t>1</w:t>
            </w:r>
          </w:p>
          <w:p w:rsidR="00A71B1F" w:rsidRDefault="00A71B1F">
            <w:r>
              <w:t>18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  <w:p w:rsidR="00A71B1F" w:rsidRDefault="00A71B1F"/>
          <w:p w:rsidR="00A71B1F" w:rsidRDefault="00A71B1F">
            <w:r>
              <w:lastRenderedPageBreak/>
              <w:t>9</w:t>
            </w:r>
          </w:p>
          <w:p w:rsidR="00A71B1F" w:rsidRDefault="00A71B1F">
            <w:r>
              <w:t>11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34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25</w:t>
            </w:r>
          </w:p>
          <w:p w:rsidR="00A71B1F" w:rsidRDefault="00A71B1F">
            <w:r>
              <w:t>13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10</w:t>
            </w:r>
          </w:p>
          <w:p w:rsidR="00A71B1F" w:rsidRDefault="00A71B1F">
            <w:r>
              <w:t>28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18</w:t>
            </w:r>
          </w:p>
          <w:p w:rsidR="00A71B1F" w:rsidRDefault="00A71B1F">
            <w:r>
              <w:t>20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t>9</w:t>
            </w:r>
          </w:p>
          <w:p w:rsidR="00A71B1F" w:rsidRDefault="00A71B1F">
            <w:r>
              <w:t>29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/>
          <w:p w:rsidR="00A71B1F" w:rsidRDefault="00A71B1F">
            <w:r>
              <w:t>4</w:t>
            </w:r>
          </w:p>
          <w:p w:rsidR="00A71B1F" w:rsidRDefault="00A71B1F">
            <w:r>
              <w:t>33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40</w:t>
            </w:r>
          </w:p>
          <w:p w:rsidR="00A71B1F" w:rsidRDefault="00A71B1F"/>
          <w:p w:rsidR="00A71B1F" w:rsidRDefault="00A71B1F">
            <w:r>
              <w:lastRenderedPageBreak/>
              <w:t>22</w:t>
            </w:r>
          </w:p>
          <w:p w:rsidR="00A71B1F" w:rsidRDefault="00A71B1F">
            <w:r>
              <w:t>17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/>
          <w:p w:rsidR="00A71B1F" w:rsidRDefault="00A71B1F">
            <w:r>
              <w:t>85%</w:t>
            </w:r>
          </w:p>
          <w:p w:rsidR="00A71B1F" w:rsidRDefault="00A71B1F">
            <w:r>
              <w:t>10%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62.5%</w:t>
            </w:r>
          </w:p>
          <w:p w:rsidR="00A71B1F" w:rsidRDefault="00A71B1F">
            <w:r>
              <w:t>32.5%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25%</w:t>
            </w:r>
          </w:p>
          <w:p w:rsidR="00A71B1F" w:rsidRDefault="00A71B1F">
            <w:r>
              <w:t>70%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45%</w:t>
            </w:r>
          </w:p>
          <w:p w:rsidR="00A71B1F" w:rsidRDefault="00A71B1F">
            <w:r>
              <w:t>50%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>
            <w:r>
              <w:t>22.5%</w:t>
            </w:r>
          </w:p>
          <w:p w:rsidR="00A71B1F" w:rsidRDefault="00A71B1F">
            <w:r>
              <w:t>72.5%</w:t>
            </w:r>
          </w:p>
          <w:p w:rsidR="00A71B1F" w:rsidRDefault="00A71B1F">
            <w:r>
              <w:t>5%</w:t>
            </w:r>
          </w:p>
          <w:p w:rsidR="00A71B1F" w:rsidRDefault="00A71B1F"/>
          <w:p w:rsidR="00A71B1F" w:rsidRDefault="00A71B1F"/>
          <w:p w:rsidR="00A71B1F" w:rsidRDefault="00A71B1F"/>
          <w:p w:rsidR="00A71B1F" w:rsidRDefault="00A71B1F">
            <w:r>
              <w:t>10%</w:t>
            </w:r>
          </w:p>
          <w:p w:rsidR="00A71B1F" w:rsidRDefault="00A71B1F">
            <w:r>
              <w:t>82.5%</w:t>
            </w:r>
          </w:p>
          <w:p w:rsidR="00A71B1F" w:rsidRDefault="00A71B1F">
            <w:r>
              <w:t>7.5%</w:t>
            </w:r>
          </w:p>
          <w:p w:rsidR="00A71B1F" w:rsidRDefault="00A71B1F"/>
          <w:p w:rsidR="00A71B1F" w:rsidRDefault="00A71B1F"/>
          <w:p w:rsidR="00A71B1F" w:rsidRDefault="00A71B1F">
            <w:r>
              <w:lastRenderedPageBreak/>
              <w:t>55%</w:t>
            </w:r>
          </w:p>
          <w:p w:rsidR="00A71B1F" w:rsidRDefault="00A71B1F">
            <w:r>
              <w:t>42.5%</w:t>
            </w:r>
          </w:p>
          <w:p w:rsidR="00A71B1F" w:rsidRDefault="00A71B1F">
            <w:r>
              <w:t>2.5%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lastRenderedPageBreak/>
              <w:t>Q13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9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6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8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0.2%</w:t>
            </w:r>
          </w:p>
          <w:p w:rsidR="00A71B1F" w:rsidRDefault="00A71B1F">
            <w:r>
              <w:t>0%</w:t>
            </w:r>
          </w:p>
          <w:p w:rsidR="00A71B1F" w:rsidRDefault="00A71B1F">
            <w:r>
              <w:t>7.5%</w:t>
            </w:r>
          </w:p>
          <w:p w:rsidR="00A71B1F" w:rsidRDefault="00A71B1F">
            <w:r>
              <w:t>0%</w:t>
            </w:r>
          </w:p>
          <w:p w:rsidR="00A71B1F" w:rsidRDefault="00A71B1F">
            <w:r>
              <w:t>12.5%</w:t>
            </w:r>
          </w:p>
          <w:p w:rsidR="00A71B1F" w:rsidRDefault="00A71B1F">
            <w:r>
              <w:t>7.5%</w:t>
            </w:r>
          </w:p>
          <w:p w:rsidR="00A71B1F" w:rsidRDefault="00A71B1F">
            <w:r>
              <w:t>15%</w:t>
            </w:r>
          </w:p>
          <w:p w:rsidR="00A71B1F" w:rsidRDefault="00A71B1F">
            <w:r>
              <w:t>10%</w:t>
            </w:r>
          </w:p>
          <w:p w:rsidR="00A71B1F" w:rsidRDefault="00A71B1F">
            <w:r>
              <w:t>5%</w:t>
            </w:r>
          </w:p>
          <w:p w:rsidR="00A71B1F" w:rsidRDefault="00A71B1F">
            <w:r>
              <w:t>20%</w:t>
            </w:r>
          </w:p>
          <w:p w:rsidR="00A71B1F" w:rsidRDefault="00A71B1F">
            <w:r>
              <w:t>2.5%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FEMININE</w:t>
            </w:r>
          </w:p>
          <w:p w:rsidR="00A71B1F" w:rsidRDefault="00A71B1F">
            <w:r>
              <w:t>MASCULINE</w:t>
            </w:r>
          </w:p>
          <w:p w:rsidR="00A71B1F" w:rsidRDefault="00A71B1F">
            <w:r>
              <w:t>UNISEX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10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10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20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50%</w:t>
            </w:r>
          </w:p>
          <w:p w:rsidR="00A71B1F" w:rsidRDefault="00A71B1F">
            <w:r>
              <w:t>25%</w:t>
            </w:r>
          </w:p>
          <w:p w:rsidR="00A71B1F" w:rsidRDefault="00A71B1F">
            <w:r>
              <w:t>25%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0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15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9</w:t>
            </w:r>
          </w:p>
          <w:p w:rsidR="00A71B1F" w:rsidRDefault="00A71B1F">
            <w:r>
              <w:t>22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5%</w:t>
            </w:r>
          </w:p>
          <w:p w:rsidR="00A71B1F" w:rsidRDefault="00A71B1F">
            <w:r>
              <w:t>2.5%</w:t>
            </w:r>
          </w:p>
          <w:p w:rsidR="00A71B1F" w:rsidRDefault="00A71B1F">
            <w:r>
              <w:t>15%</w:t>
            </w:r>
          </w:p>
          <w:p w:rsidR="00A71B1F" w:rsidRDefault="00A71B1F">
            <w:r>
              <w:t>22.5%</w:t>
            </w:r>
          </w:p>
          <w:p w:rsidR="00A71B1F" w:rsidRDefault="00A71B1F">
            <w:r>
              <w:t>55%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0 TO 15 MIN</w:t>
            </w:r>
          </w:p>
          <w:p w:rsidR="00A71B1F" w:rsidRDefault="00A71B1F">
            <w:r>
              <w:t>15 TO 30 MIN</w:t>
            </w:r>
          </w:p>
          <w:p w:rsidR="00A71B1F" w:rsidRDefault="00A71B1F">
            <w:r>
              <w:t>30 TO 45 MIN</w:t>
            </w:r>
          </w:p>
          <w:p w:rsidR="00A71B1F" w:rsidRDefault="00A71B1F">
            <w:r>
              <w:t>AN HOUR AND +</w:t>
            </w:r>
          </w:p>
          <w:p w:rsidR="00A71B1F" w:rsidRDefault="00A71B1F">
            <w:r>
              <w:t>NO RESPONSE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11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7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18</w:t>
            </w:r>
          </w:p>
          <w:p w:rsidR="00A71B1F" w:rsidRDefault="00A71B1F">
            <w:r>
              <w:t>10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1F" w:rsidRDefault="00A71B1F">
            <w:r>
              <w:t>45%</w:t>
            </w:r>
          </w:p>
          <w:p w:rsidR="00A71B1F" w:rsidRDefault="00A71B1F">
            <w:r>
              <w:t>25%</w:t>
            </w:r>
          </w:p>
          <w:p w:rsidR="00A71B1F" w:rsidRDefault="00A71B1F">
            <w:r>
              <w:t>10%</w:t>
            </w:r>
          </w:p>
          <w:p w:rsidR="00A71B1F" w:rsidRDefault="00A71B1F">
            <w:r>
              <w:t>17.5%</w:t>
            </w:r>
          </w:p>
          <w:p w:rsidR="00A71B1F" w:rsidRDefault="00A71B1F">
            <w:r>
              <w:t>2.5%</w:t>
            </w:r>
          </w:p>
          <w:p w:rsidR="00A71B1F" w:rsidRDefault="00A71B1F"/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YES</w:t>
            </w:r>
          </w:p>
          <w:p w:rsidR="00A71B1F" w:rsidRDefault="00A71B1F">
            <w:r>
              <w:t>NO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11</w:t>
            </w:r>
          </w:p>
          <w:p w:rsidR="00A71B1F" w:rsidRDefault="00A71B1F">
            <w:r>
              <w:t>9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11</w:t>
            </w:r>
          </w:p>
          <w:p w:rsidR="00A71B1F" w:rsidRDefault="00A71B1F">
            <w:r>
              <w:t>9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22</w:t>
            </w:r>
          </w:p>
          <w:p w:rsidR="00A71B1F" w:rsidRDefault="00A71B1F">
            <w:r>
              <w:t>18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55%</w:t>
            </w:r>
          </w:p>
          <w:p w:rsidR="00A71B1F" w:rsidRDefault="00A71B1F">
            <w:r>
              <w:t>45%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FEMALE</w:t>
            </w:r>
          </w:p>
          <w:p w:rsidR="00A71B1F" w:rsidRDefault="00A71B1F">
            <w:r>
              <w:t>MALE</w:t>
            </w:r>
          </w:p>
          <w:p w:rsidR="00A71B1F" w:rsidRDefault="00A71B1F">
            <w:r>
              <w:t>OTHER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12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12</w:t>
            </w:r>
          </w:p>
          <w:p w:rsidR="00A71B1F" w:rsidRDefault="00A71B1F">
            <w:r>
              <w:t>8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24</w:t>
            </w:r>
          </w:p>
          <w:p w:rsidR="00A71B1F" w:rsidRDefault="00A71B1F">
            <w:r>
              <w:t>16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60%</w:t>
            </w:r>
          </w:p>
          <w:p w:rsidR="00A71B1F" w:rsidRDefault="00A71B1F">
            <w:r>
              <w:t>40%</w:t>
            </w:r>
          </w:p>
          <w:p w:rsidR="00A71B1F" w:rsidRDefault="00A71B1F">
            <w:r>
              <w:t>0%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STRAIGHT</w:t>
            </w:r>
          </w:p>
          <w:p w:rsidR="00A71B1F" w:rsidRDefault="00A71B1F">
            <w:r>
              <w:t>WAVY</w:t>
            </w:r>
          </w:p>
          <w:p w:rsidR="00A71B1F" w:rsidRDefault="00A71B1F">
            <w:r>
              <w:t>CURLY</w:t>
            </w:r>
          </w:p>
          <w:p w:rsidR="00A71B1F" w:rsidRDefault="00A71B1F">
            <w:r>
              <w:t>KINKY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7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7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4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14</w:t>
            </w:r>
          </w:p>
          <w:p w:rsidR="00A71B1F" w:rsidRDefault="00A71B1F">
            <w:r>
              <w:t>11</w:t>
            </w:r>
          </w:p>
          <w:p w:rsidR="00A71B1F" w:rsidRDefault="00A71B1F">
            <w:r>
              <w:t>9</w:t>
            </w:r>
          </w:p>
          <w:p w:rsidR="00A71B1F" w:rsidRDefault="00A71B1F">
            <w:r>
              <w:t>6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35%</w:t>
            </w:r>
          </w:p>
          <w:p w:rsidR="00A71B1F" w:rsidRDefault="00A71B1F">
            <w:r>
              <w:t>27.5%</w:t>
            </w:r>
          </w:p>
          <w:p w:rsidR="00A71B1F" w:rsidRDefault="00A71B1F">
            <w:r>
              <w:t>22.5%</w:t>
            </w:r>
          </w:p>
          <w:p w:rsidR="00A71B1F" w:rsidRDefault="00A71B1F">
            <w:r>
              <w:t>15%</w:t>
            </w:r>
          </w:p>
        </w:tc>
      </w:tr>
      <w:tr w:rsidR="00A71B1F" w:rsidTr="00A71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Pr="001366F5" w:rsidRDefault="00A71B1F">
            <w:pPr>
              <w:rPr>
                <w:b/>
                <w:szCs w:val="28"/>
              </w:rPr>
            </w:pPr>
            <w:r w:rsidRPr="001366F5">
              <w:rPr>
                <w:b/>
                <w:szCs w:val="28"/>
              </w:rPr>
              <w:t>Q20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t>16 TO 25 YEARS</w:t>
            </w:r>
          </w:p>
          <w:p w:rsidR="00A71B1F" w:rsidRDefault="00A71B1F">
            <w:r>
              <w:t>25 TO 30 YEARS</w:t>
            </w:r>
          </w:p>
          <w:p w:rsidR="00A71B1F" w:rsidRDefault="00A71B1F">
            <w:r>
              <w:t>30 TO 35 YEARS</w:t>
            </w:r>
          </w:p>
          <w:p w:rsidR="00A71B1F" w:rsidRDefault="00A71B1F">
            <w:r>
              <w:lastRenderedPageBreak/>
              <w:t>35 TO 40 YEARS</w:t>
            </w:r>
          </w:p>
          <w:p w:rsidR="00A71B1F" w:rsidRDefault="00A71B1F">
            <w:r>
              <w:t>40 AND ABOVE</w:t>
            </w:r>
          </w:p>
          <w:p w:rsidR="00A71B1F" w:rsidRDefault="00A71B1F">
            <w: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lastRenderedPageBreak/>
              <w:t>8</w:t>
            </w:r>
          </w:p>
          <w:p w:rsidR="00A71B1F" w:rsidRDefault="00A71B1F">
            <w:r>
              <w:t>7</w:t>
            </w:r>
          </w:p>
          <w:p w:rsidR="00A71B1F" w:rsidRDefault="00A71B1F">
            <w:r>
              <w:t>2</w:t>
            </w:r>
          </w:p>
          <w:p w:rsidR="00A71B1F" w:rsidRDefault="00A71B1F">
            <w:r>
              <w:lastRenderedPageBreak/>
              <w:t>2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lastRenderedPageBreak/>
              <w:t>12</w:t>
            </w:r>
          </w:p>
          <w:p w:rsidR="00A71B1F" w:rsidRDefault="00A71B1F">
            <w:r>
              <w:t>5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lastRenderedPageBreak/>
              <w:t>2</w:t>
            </w:r>
          </w:p>
          <w:p w:rsidR="00A71B1F" w:rsidRDefault="00A71B1F">
            <w:r>
              <w:t>0</w:t>
            </w:r>
          </w:p>
          <w:p w:rsidR="00A71B1F" w:rsidRDefault="00A71B1F"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lastRenderedPageBreak/>
              <w:t>20</w:t>
            </w:r>
          </w:p>
          <w:p w:rsidR="00A71B1F" w:rsidRDefault="00A71B1F">
            <w:r>
              <w:t>12</w:t>
            </w:r>
          </w:p>
          <w:p w:rsidR="00A71B1F" w:rsidRDefault="00A71B1F">
            <w:r>
              <w:t>3</w:t>
            </w:r>
          </w:p>
          <w:p w:rsidR="00A71B1F" w:rsidRDefault="00A71B1F">
            <w:r>
              <w:lastRenderedPageBreak/>
              <w:t>4</w:t>
            </w:r>
          </w:p>
          <w:p w:rsidR="00A71B1F" w:rsidRDefault="00A71B1F">
            <w:r>
              <w:t>1</w:t>
            </w:r>
          </w:p>
          <w:p w:rsidR="00A71B1F" w:rsidRDefault="00A71B1F">
            <w: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1F" w:rsidRDefault="00A71B1F">
            <w:r>
              <w:lastRenderedPageBreak/>
              <w:t>50%</w:t>
            </w:r>
          </w:p>
          <w:p w:rsidR="00A71B1F" w:rsidRDefault="00A71B1F">
            <w:r>
              <w:t>30%</w:t>
            </w:r>
          </w:p>
          <w:p w:rsidR="00A71B1F" w:rsidRDefault="00A71B1F">
            <w:r>
              <w:t>7.5%</w:t>
            </w:r>
          </w:p>
          <w:p w:rsidR="00A71B1F" w:rsidRDefault="00A71B1F">
            <w:r>
              <w:lastRenderedPageBreak/>
              <w:t>10%</w:t>
            </w:r>
          </w:p>
          <w:p w:rsidR="00A71B1F" w:rsidRDefault="00A71B1F">
            <w:r>
              <w:t>2.5%</w:t>
            </w:r>
          </w:p>
        </w:tc>
      </w:tr>
    </w:tbl>
    <w:p w:rsidR="00A71B1F" w:rsidRDefault="00A71B1F" w:rsidP="00A71B1F">
      <w:pPr>
        <w:rPr>
          <w:b/>
          <w:sz w:val="36"/>
          <w:szCs w:val="36"/>
          <w:lang w:val="en-US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A71B1F" w:rsidRDefault="00A71B1F" w:rsidP="005B270F">
      <w:pPr>
        <w:spacing w:after="0"/>
        <w:rPr>
          <w:b/>
          <w:sz w:val="28"/>
          <w:u w:val="single"/>
        </w:rPr>
      </w:pPr>
    </w:p>
    <w:p w:rsidR="001366F5" w:rsidRDefault="001366F5" w:rsidP="005B270F">
      <w:pPr>
        <w:spacing w:after="0"/>
        <w:rPr>
          <w:b/>
          <w:sz w:val="28"/>
          <w:u w:val="single"/>
        </w:rPr>
      </w:pPr>
    </w:p>
    <w:p w:rsidR="005B270F" w:rsidRPr="005B270F" w:rsidRDefault="005B270F" w:rsidP="005B270F">
      <w:pPr>
        <w:spacing w:after="0"/>
        <w:rPr>
          <w:b/>
          <w:sz w:val="28"/>
          <w:u w:val="single"/>
        </w:rPr>
      </w:pPr>
      <w:r w:rsidRPr="005B270F">
        <w:rPr>
          <w:b/>
          <w:sz w:val="28"/>
          <w:u w:val="single"/>
        </w:rPr>
        <w:lastRenderedPageBreak/>
        <w:t>Bibliography</w:t>
      </w:r>
    </w:p>
    <w:p w:rsidR="005B270F" w:rsidRDefault="005B270F" w:rsidP="005B270F">
      <w:pPr>
        <w:spacing w:after="0"/>
      </w:pPr>
    </w:p>
    <w:p w:rsidR="005B270F" w:rsidRDefault="005B270F" w:rsidP="005B270F">
      <w:pPr>
        <w:spacing w:after="0"/>
      </w:pPr>
      <w:r>
        <w:t xml:space="preserve">Brown, Liz. “If you buy salon shampoo,you’re probably wasting your money”. </w:t>
      </w:r>
      <w:r w:rsidRPr="009422DF">
        <w:rPr>
          <w:i/>
        </w:rPr>
        <w:t>Metro news</w:t>
      </w:r>
      <w:r>
        <w:t xml:space="preserve">. 2015. Web. </w:t>
      </w:r>
    </w:p>
    <w:p w:rsidR="005B270F" w:rsidRPr="009422DF" w:rsidRDefault="005B270F" w:rsidP="005B270F">
      <w:pPr>
        <w:spacing w:after="0"/>
        <w:ind w:left="720"/>
      </w:pPr>
      <w:r>
        <w:t>27 Sept.</w:t>
      </w:r>
      <w:r w:rsidRPr="009422DF">
        <w:t xml:space="preserve">2016.[ </w:t>
      </w:r>
      <w:hyperlink r:id="rId29" w:history="1">
        <w:r w:rsidRPr="00DB17CF">
          <w:rPr>
            <w:rStyle w:val="Hyperlink"/>
          </w:rPr>
          <w:t>http://www.metronews.ca/life/health/2015/11/16/salon-hair-products-versus-mass-market-products.html</w:t>
        </w:r>
      </w:hyperlink>
      <w:r w:rsidRPr="009422DF">
        <w:t>]</w:t>
      </w:r>
    </w:p>
    <w:p w:rsidR="005B270F" w:rsidRDefault="005B270F" w:rsidP="005B270F">
      <w:pPr>
        <w:spacing w:after="0"/>
      </w:pPr>
      <w:r>
        <w:t xml:space="preserve">   </w:t>
      </w:r>
    </w:p>
    <w:p w:rsidR="005B270F" w:rsidRDefault="005B270F" w:rsidP="005B270F">
      <w:pPr>
        <w:spacing w:after="0"/>
      </w:pPr>
      <w:r>
        <w:t xml:space="preserve">Castro, Alexis. “The Men’s Grooming Industry Is Booming, Estimated to Bring in Over $21 Billion in </w:t>
      </w:r>
    </w:p>
    <w:p w:rsidR="005B270F" w:rsidRDefault="005B270F" w:rsidP="005B270F">
      <w:pPr>
        <w:spacing w:after="0"/>
        <w:ind w:left="720"/>
      </w:pPr>
      <w:r>
        <w:t xml:space="preserve">2016”. </w:t>
      </w:r>
      <w:r w:rsidRPr="009422DF">
        <w:rPr>
          <w:i/>
        </w:rPr>
        <w:t>Complex</w:t>
      </w:r>
      <w:r>
        <w:t>. 2016. Web. 27 Sept.2016.</w:t>
      </w:r>
      <w:r>
        <w:rPr>
          <w:sz w:val="20"/>
        </w:rPr>
        <w:t>[</w:t>
      </w:r>
      <w:r>
        <w:t xml:space="preserve"> </w:t>
      </w:r>
      <w:hyperlink r:id="rId30" w:history="1">
        <w:r w:rsidRPr="00DB17CF">
          <w:rPr>
            <w:rStyle w:val="Hyperlink"/>
          </w:rPr>
          <w:t>http://ca.complex.com/style/2016/01/mens-grooming-industry-growth-2016</w:t>
        </w:r>
      </w:hyperlink>
      <w:r>
        <w:t>]</w:t>
      </w:r>
    </w:p>
    <w:p w:rsidR="005B270F" w:rsidRDefault="005B270F" w:rsidP="005B270F">
      <w:pPr>
        <w:spacing w:after="0"/>
      </w:pPr>
    </w:p>
    <w:p w:rsidR="005B270F" w:rsidRDefault="005B270F" w:rsidP="005B270F">
      <w:pPr>
        <w:spacing w:after="0"/>
      </w:pPr>
      <w:r>
        <w:t xml:space="preserve">Clark, Marlea. “Hair Care Market Trends-Part 1”.  </w:t>
      </w:r>
      <w:r w:rsidRPr="00280B13">
        <w:rPr>
          <w:i/>
        </w:rPr>
        <w:t>Women’s Marketing</w:t>
      </w:r>
      <w:r>
        <w:t xml:space="preserve">. 2015. Web. 27 Sept.2016. </w:t>
      </w:r>
    </w:p>
    <w:p w:rsidR="005B270F" w:rsidRDefault="005B270F" w:rsidP="005B270F">
      <w:pPr>
        <w:spacing w:after="0"/>
        <w:ind w:firstLine="720"/>
      </w:pPr>
      <w:r>
        <w:t>[</w:t>
      </w:r>
      <w:hyperlink r:id="rId31" w:history="1">
        <w:r w:rsidRPr="005B0138">
          <w:rPr>
            <w:rStyle w:val="Hyperlink"/>
          </w:rPr>
          <w:t>http://www.womensmarketing.com/blog/2015/02/hair-care-market-trends-part-1/</w:t>
        </w:r>
      </w:hyperlink>
      <w:r>
        <w:t>]</w:t>
      </w:r>
    </w:p>
    <w:p w:rsidR="005B270F" w:rsidRDefault="005B270F" w:rsidP="005B270F">
      <w:pPr>
        <w:spacing w:after="0"/>
      </w:pPr>
    </w:p>
    <w:p w:rsidR="005B270F" w:rsidRPr="006F08D8" w:rsidRDefault="005B270F" w:rsidP="005B270F">
      <w:pPr>
        <w:spacing w:after="0" w:line="240" w:lineRule="auto"/>
        <w:rPr>
          <w:lang w:val="fr-CA"/>
        </w:rPr>
      </w:pPr>
      <w:r>
        <w:t>Di Boscio, Chere. “</w:t>
      </w:r>
      <w:r w:rsidRPr="002E6FF1">
        <w:t>7 MORE BRANDS YOU THINK ARE ECO FRIENDLY, BUT AREN’T</w:t>
      </w:r>
      <w:r>
        <w:t xml:space="preserve">”. </w:t>
      </w:r>
      <w:r w:rsidRPr="006F08D8">
        <w:rPr>
          <w:lang w:val="fr-CA"/>
        </w:rPr>
        <w:t xml:space="preserve">Eluxe Magazine. 2014. </w:t>
      </w:r>
    </w:p>
    <w:p w:rsidR="005B270F" w:rsidRPr="006F08D8" w:rsidRDefault="005B270F" w:rsidP="005B270F">
      <w:pPr>
        <w:spacing w:after="0" w:line="240" w:lineRule="auto"/>
        <w:ind w:left="720"/>
        <w:rPr>
          <w:lang w:val="fr-CA"/>
        </w:rPr>
      </w:pPr>
      <w:r w:rsidRPr="006F08D8">
        <w:rPr>
          <w:lang w:val="fr-CA"/>
        </w:rPr>
        <w:t>Web. 27 Sept.2016. [</w:t>
      </w:r>
      <w:hyperlink r:id="rId32" w:history="1">
        <w:r w:rsidRPr="006F08D8">
          <w:rPr>
            <w:rStyle w:val="Hyperlink"/>
            <w:lang w:val="fr-CA"/>
          </w:rPr>
          <w:t>http://eluxemagazine.com/magazine/5-brands-you-think-are-eco-friendly</w:t>
        </w:r>
      </w:hyperlink>
      <w:r w:rsidRPr="006F08D8">
        <w:rPr>
          <w:lang w:val="fr-CA"/>
        </w:rPr>
        <w:t>]</w:t>
      </w:r>
    </w:p>
    <w:p w:rsidR="005B270F" w:rsidRPr="006F08D8" w:rsidRDefault="005B270F" w:rsidP="005B270F">
      <w:pPr>
        <w:spacing w:after="0" w:line="240" w:lineRule="auto"/>
        <w:ind w:left="720"/>
        <w:rPr>
          <w:lang w:val="fr-CA"/>
        </w:rPr>
      </w:pPr>
    </w:p>
    <w:p w:rsidR="005B270F" w:rsidRDefault="005B270F" w:rsidP="005B270F">
      <w:pPr>
        <w:spacing w:after="0"/>
      </w:pPr>
      <w:r>
        <w:t xml:space="preserve">Ederlac, Karen. “7 Salon Industry Trends in 2015”. </w:t>
      </w:r>
      <w:r w:rsidRPr="00280B13">
        <w:rPr>
          <w:i/>
        </w:rPr>
        <w:t>Sterling Funding.</w:t>
      </w:r>
      <w:r>
        <w:rPr>
          <w:i/>
        </w:rPr>
        <w:t xml:space="preserve"> </w:t>
      </w:r>
      <w:r>
        <w:t xml:space="preserve">2015.Web. 27 Sept.2016.    </w:t>
      </w:r>
    </w:p>
    <w:p w:rsidR="005B270F" w:rsidRDefault="005B270F" w:rsidP="005B270F">
      <w:pPr>
        <w:spacing w:after="0"/>
        <w:ind w:left="720"/>
      </w:pPr>
      <w:r>
        <w:t>[</w:t>
      </w:r>
      <w:hyperlink r:id="rId33" w:history="1">
        <w:r w:rsidRPr="00DB17CF">
          <w:rPr>
            <w:rStyle w:val="Hyperlink"/>
          </w:rPr>
          <w:t>http://www.sterlingfunding.com/merchant-cash-advance-blog/7-salon-industry-trends-in-2015</w:t>
        </w:r>
      </w:hyperlink>
      <w:r>
        <w:t>]</w:t>
      </w:r>
    </w:p>
    <w:p w:rsidR="005B270F" w:rsidRDefault="005B270F" w:rsidP="005B270F"/>
    <w:p w:rsidR="005B270F" w:rsidRDefault="005B270F" w:rsidP="005B270F">
      <w:pPr>
        <w:spacing w:after="0"/>
      </w:pPr>
      <w:r>
        <w:t xml:space="preserve">Holmes, Elizabeth. “Young Men Are Obsessed With Their Hair”.  </w:t>
      </w:r>
      <w:r w:rsidRPr="00280B13">
        <w:rPr>
          <w:i/>
        </w:rPr>
        <w:t>The Wall Street Journal</w:t>
      </w:r>
      <w:r>
        <w:t xml:space="preserve">. 2016. Web. 27 </w:t>
      </w:r>
    </w:p>
    <w:p w:rsidR="005B270F" w:rsidRPr="006F08D8" w:rsidRDefault="005B270F" w:rsidP="005B270F">
      <w:pPr>
        <w:spacing w:after="0"/>
        <w:ind w:left="720"/>
        <w:rPr>
          <w:lang w:val="fr-CA"/>
        </w:rPr>
      </w:pPr>
      <w:r w:rsidRPr="006F08D8">
        <w:rPr>
          <w:lang w:val="fr-CA"/>
        </w:rPr>
        <w:t>Sept.2016. [</w:t>
      </w:r>
      <w:hyperlink r:id="rId34" w:history="1">
        <w:r w:rsidRPr="006F08D8">
          <w:rPr>
            <w:rStyle w:val="Hyperlink"/>
            <w:lang w:val="fr-CA"/>
          </w:rPr>
          <w:t>http://www.wsj.com/articles/young-men-are-obsessed-with-their-hair-1456857783</w:t>
        </w:r>
      </w:hyperlink>
      <w:r w:rsidRPr="006F08D8">
        <w:rPr>
          <w:lang w:val="fr-CA"/>
        </w:rPr>
        <w:t>]</w:t>
      </w:r>
    </w:p>
    <w:p w:rsidR="005B270F" w:rsidRPr="006F08D8" w:rsidRDefault="005B270F" w:rsidP="005B270F">
      <w:pPr>
        <w:rPr>
          <w:lang w:val="fr-CA"/>
        </w:rPr>
      </w:pPr>
    </w:p>
    <w:p w:rsidR="005B270F" w:rsidRDefault="005B270F" w:rsidP="005B270F">
      <w:pPr>
        <w:spacing w:after="0"/>
      </w:pPr>
      <w:r>
        <w:t xml:space="preserve">HooJin, Yoon. “Analysis on Kiehl’s Marketing &amp; Execution”. </w:t>
      </w:r>
      <w:r w:rsidRPr="00280B13">
        <w:rPr>
          <w:i/>
        </w:rPr>
        <w:t>SlideShare</w:t>
      </w:r>
      <w:r>
        <w:t xml:space="preserve">. 2015. Web. 27 Sept.2016.   </w:t>
      </w:r>
    </w:p>
    <w:p w:rsidR="005B270F" w:rsidRDefault="005B270F" w:rsidP="005B270F">
      <w:pPr>
        <w:spacing w:after="0"/>
        <w:ind w:firstLine="720"/>
      </w:pPr>
      <w:r>
        <w:t>[</w:t>
      </w:r>
      <w:hyperlink r:id="rId35" w:history="1">
        <w:r w:rsidRPr="005B0138">
          <w:rPr>
            <w:rStyle w:val="Hyperlink"/>
          </w:rPr>
          <w:t>http://fr.slideshare.net/detectivejin/analysis-on-kiehls-marketing-execution</w:t>
        </w:r>
      </w:hyperlink>
      <w:r>
        <w:t>]</w:t>
      </w:r>
    </w:p>
    <w:p w:rsidR="005B270F" w:rsidRDefault="005B270F" w:rsidP="005B270F"/>
    <w:p w:rsidR="005B270F" w:rsidRDefault="005B270F" w:rsidP="005B270F">
      <w:pPr>
        <w:spacing w:after="0"/>
      </w:pPr>
      <w:r>
        <w:t xml:space="preserve">MBA SKOOL. “Lush Analysis, USP &amp; Competitors”. </w:t>
      </w:r>
      <w:r w:rsidRPr="00D52AB4">
        <w:rPr>
          <w:i/>
        </w:rPr>
        <w:t>MBA Skool</w:t>
      </w:r>
      <w:r>
        <w:t xml:space="preserve">. No date. Web. 27 Sept.2016. </w:t>
      </w:r>
    </w:p>
    <w:p w:rsidR="005B270F" w:rsidRDefault="005B270F" w:rsidP="005B270F">
      <w:pPr>
        <w:spacing w:after="0"/>
      </w:pPr>
      <w:r>
        <w:t xml:space="preserve"> </w:t>
      </w:r>
      <w:r>
        <w:tab/>
        <w:t>[</w:t>
      </w:r>
      <w:hyperlink r:id="rId36" w:history="1">
        <w:r w:rsidRPr="005B0138">
          <w:rPr>
            <w:rStyle w:val="Hyperlink"/>
          </w:rPr>
          <w:t>http://www.mbaskool.com/brandguide/lifestyle-and-retail/9203-lush.html</w:t>
        </w:r>
      </w:hyperlink>
      <w:r>
        <w:t>]</w:t>
      </w:r>
    </w:p>
    <w:p w:rsidR="005B270F" w:rsidRDefault="005B270F" w:rsidP="005B270F"/>
    <w:p w:rsidR="005B270F" w:rsidRDefault="005B270F" w:rsidP="005B270F">
      <w:pPr>
        <w:spacing w:after="0"/>
      </w:pPr>
      <w:r>
        <w:t xml:space="preserve">Modor Intelligence. “Global Hair Care Market- By Products, Distribution, Channels, Regions and </w:t>
      </w:r>
    </w:p>
    <w:p w:rsidR="005B270F" w:rsidRDefault="005B270F" w:rsidP="005B270F">
      <w:pPr>
        <w:spacing w:after="0"/>
        <w:ind w:left="720"/>
      </w:pPr>
      <w:r>
        <w:t xml:space="preserve">Vendors- Market Trends and Forecasts (2015-2020)”. </w:t>
      </w:r>
      <w:r w:rsidRPr="00D52AB4">
        <w:rPr>
          <w:i/>
        </w:rPr>
        <w:t>Modor Intelligence</w:t>
      </w:r>
      <w:r>
        <w:t>. 2016. Web. 27 Sept.2016.  [</w:t>
      </w:r>
      <w:hyperlink r:id="rId37" w:history="1">
        <w:r w:rsidRPr="005B0138">
          <w:rPr>
            <w:rStyle w:val="Hyperlink"/>
          </w:rPr>
          <w:t>http://www.mordorintelligence.com/industry-reports/hair-care-market-industry?gclid=CjwKEAjw34i_BRDH9fbylbDJw1gSJAAvIFqUx8CHfSDKASoVhP-S_CMbeeIA5BWWS6E2x8FCvzoLRhoCLBXw_wcB</w:t>
        </w:r>
      </w:hyperlink>
      <w:r>
        <w:t>]</w:t>
      </w:r>
    </w:p>
    <w:p w:rsidR="005B270F" w:rsidRDefault="005B270F" w:rsidP="005B270F"/>
    <w:p w:rsidR="005B270F" w:rsidRPr="006F08D8" w:rsidRDefault="005B270F" w:rsidP="005B270F">
      <w:pPr>
        <w:spacing w:after="0"/>
        <w:rPr>
          <w:lang w:val="fr-CA"/>
        </w:rPr>
      </w:pPr>
      <w:r>
        <w:t xml:space="preserve">Orofino, Emily. “Poll Shows Favorite Beauty Trends of Millennials”. </w:t>
      </w:r>
      <w:r w:rsidRPr="006F08D8">
        <w:rPr>
          <w:i/>
          <w:lang w:val="fr-CA"/>
        </w:rPr>
        <w:t>GCI Magazine</w:t>
      </w:r>
      <w:r w:rsidRPr="006F08D8">
        <w:rPr>
          <w:lang w:val="fr-CA"/>
        </w:rPr>
        <w:t xml:space="preserve">. 2016. Web. 27 </w:t>
      </w:r>
    </w:p>
    <w:p w:rsidR="005B270F" w:rsidRPr="006F08D8" w:rsidRDefault="005B270F" w:rsidP="005B270F">
      <w:pPr>
        <w:spacing w:after="0"/>
        <w:ind w:left="720"/>
        <w:rPr>
          <w:lang w:val="fr-CA"/>
        </w:rPr>
      </w:pPr>
      <w:r w:rsidRPr="006F08D8">
        <w:rPr>
          <w:lang w:val="fr-CA"/>
        </w:rPr>
        <w:t>Sept.2016. [</w:t>
      </w:r>
      <w:hyperlink r:id="rId38" w:history="1">
        <w:r w:rsidRPr="006F08D8">
          <w:rPr>
            <w:rStyle w:val="Hyperlink"/>
            <w:lang w:val="fr-CA"/>
          </w:rPr>
          <w:t>http://www.gcimagazine.com/marketstrends/consumers/women/Poll-Shows-Favorite-Beauty-Trends-of-Millennials-383837051.html</w:t>
        </w:r>
      </w:hyperlink>
      <w:r w:rsidRPr="006F08D8">
        <w:rPr>
          <w:lang w:val="fr-CA"/>
        </w:rPr>
        <w:t>]</w:t>
      </w:r>
    </w:p>
    <w:p w:rsidR="005B270F" w:rsidRPr="006F08D8" w:rsidRDefault="005B270F" w:rsidP="005B270F">
      <w:pPr>
        <w:rPr>
          <w:lang w:val="fr-CA"/>
        </w:rPr>
      </w:pPr>
    </w:p>
    <w:p w:rsidR="005B270F" w:rsidRPr="006F08D8" w:rsidRDefault="005B270F" w:rsidP="005B270F">
      <w:pPr>
        <w:spacing w:after="0"/>
        <w:rPr>
          <w:lang w:val="fr-CA"/>
        </w:rPr>
      </w:pPr>
    </w:p>
    <w:p w:rsidR="005B270F" w:rsidRDefault="005B270F" w:rsidP="005B270F">
      <w:pPr>
        <w:spacing w:after="0"/>
      </w:pPr>
      <w:r>
        <w:lastRenderedPageBreak/>
        <w:t>Statista. “</w:t>
      </w:r>
      <w:r w:rsidRPr="002E6FF1">
        <w:t xml:space="preserve">Forecasted market value of the hair care industry in Canada from 2014 to 2019 (in billion </w:t>
      </w:r>
    </w:p>
    <w:p w:rsidR="005B270F" w:rsidRDefault="005B270F" w:rsidP="005B270F">
      <w:pPr>
        <w:spacing w:after="0"/>
        <w:ind w:left="720"/>
      </w:pPr>
      <w:r w:rsidRPr="002E6FF1">
        <w:t>Canadian dollars)</w:t>
      </w:r>
      <w:r>
        <w:t xml:space="preserve">”. </w:t>
      </w:r>
      <w:r w:rsidRPr="002E6FF1">
        <w:rPr>
          <w:i/>
        </w:rPr>
        <w:t>Statista</w:t>
      </w:r>
      <w:r>
        <w:t>. 2014. Web. 27 Sept.2016. [</w:t>
      </w:r>
      <w:hyperlink r:id="rId39" w:history="1">
        <w:r w:rsidRPr="005B0138">
          <w:rPr>
            <w:rStyle w:val="Hyperlink"/>
          </w:rPr>
          <w:t>https://www.statista.com/statistics/487336/forecasted-market-value-of-the-hair-care-industry-canada/</w:t>
        </w:r>
      </w:hyperlink>
      <w:r>
        <w:t>]</w:t>
      </w:r>
    </w:p>
    <w:p w:rsidR="005B270F" w:rsidRDefault="005B270F" w:rsidP="005B270F"/>
    <w:p w:rsidR="005B270F" w:rsidRDefault="005B270F" w:rsidP="005B270F">
      <w:pPr>
        <w:spacing w:after="0"/>
      </w:pPr>
      <w:r>
        <w:t xml:space="preserve">Statista. “ </w:t>
      </w:r>
      <w:r w:rsidRPr="002E6FF1">
        <w:t>Size of the global hair care market from 2012 to 2021 (in billion U.S. dollars)*</w:t>
      </w:r>
      <w:r>
        <w:t xml:space="preserve">”. </w:t>
      </w:r>
      <w:r w:rsidRPr="002E6FF1">
        <w:rPr>
          <w:i/>
        </w:rPr>
        <w:t>Statista.</w:t>
      </w:r>
      <w:r>
        <w:t xml:space="preserve"> 2012. </w:t>
      </w:r>
    </w:p>
    <w:p w:rsidR="005B270F" w:rsidRDefault="005B270F" w:rsidP="005B270F">
      <w:pPr>
        <w:spacing w:after="0"/>
        <w:ind w:firstLine="720"/>
      </w:pPr>
      <w:r>
        <w:t>Web. 27 Sept.2016. [</w:t>
      </w:r>
      <w:hyperlink r:id="rId40" w:history="1">
        <w:r w:rsidRPr="005B0138">
          <w:rPr>
            <w:rStyle w:val="Hyperlink"/>
          </w:rPr>
          <w:t>https://www.statista.com/statistics/254608/global-hair-care-market-size/</w:t>
        </w:r>
      </w:hyperlink>
      <w:r>
        <w:t>]</w:t>
      </w:r>
    </w:p>
    <w:p w:rsidR="005B270F" w:rsidRDefault="005B270F" w:rsidP="005B270F">
      <w:pPr>
        <w:spacing w:after="0"/>
        <w:ind w:firstLine="720"/>
      </w:pPr>
    </w:p>
    <w:p w:rsidR="005B270F" w:rsidRDefault="005B270F" w:rsidP="005B270F">
      <w:r>
        <w:t xml:space="preserve">Statista. “ </w:t>
      </w:r>
      <w:r w:rsidRPr="002E6FF1">
        <w:t>Hair care unit sales in the United States in 2016, by segment (in millions)</w:t>
      </w:r>
      <w:r>
        <w:t xml:space="preserve">”. </w:t>
      </w:r>
      <w:r w:rsidRPr="002E6FF1">
        <w:rPr>
          <w:i/>
        </w:rPr>
        <w:t>Statista.</w:t>
      </w:r>
      <w:r>
        <w:t xml:space="preserve"> 2016. </w:t>
      </w:r>
    </w:p>
    <w:p w:rsidR="005B270F" w:rsidRDefault="005B270F" w:rsidP="005B270F">
      <w:pPr>
        <w:ind w:left="720"/>
      </w:pPr>
      <w:r>
        <w:t>Web. 27 Sept.2016. [</w:t>
      </w:r>
      <w:hyperlink r:id="rId41" w:history="1">
        <w:r w:rsidRPr="00DB17CF">
          <w:rPr>
            <w:rStyle w:val="Hyperlink"/>
          </w:rPr>
          <w:t>https://www.statista.com/statistics/551377/us-hair-care-unit-sales-by-segment/</w:t>
        </w:r>
      </w:hyperlink>
      <w:r>
        <w:t>]</w:t>
      </w:r>
    </w:p>
    <w:p w:rsidR="005B270F" w:rsidRDefault="005B270F" w:rsidP="005B270F">
      <w:pPr>
        <w:spacing w:after="0"/>
      </w:pPr>
      <w:r>
        <w:t>Statista. “</w:t>
      </w:r>
      <w:r w:rsidRPr="002E6FF1">
        <w:t>U.S. households: How much money did you spend on haircare products in the last 3 months?</w:t>
      </w:r>
      <w:r>
        <w:t xml:space="preserve">”. </w:t>
      </w:r>
    </w:p>
    <w:p w:rsidR="005B270F" w:rsidRDefault="005B270F" w:rsidP="005B270F">
      <w:pPr>
        <w:spacing w:after="0"/>
        <w:ind w:left="720"/>
      </w:pPr>
      <w:r>
        <w:t>Statista. 2015. Web. 27 Sept.2016. [</w:t>
      </w:r>
      <w:hyperlink r:id="rId42" w:history="1">
        <w:r w:rsidRPr="00DB17CF">
          <w:rPr>
            <w:rStyle w:val="Hyperlink"/>
          </w:rPr>
          <w:t>https://www.statista.com/statistics/317882/us-households-total-amount-spent-on-haircare-products-past-3-months/</w:t>
        </w:r>
      </w:hyperlink>
      <w:r>
        <w:t>]</w:t>
      </w:r>
    </w:p>
    <w:p w:rsidR="005B270F" w:rsidRDefault="005B270F" w:rsidP="005B270F"/>
    <w:p w:rsidR="005B270F" w:rsidRDefault="005B270F" w:rsidP="005B270F">
      <w:pPr>
        <w:spacing w:after="0"/>
      </w:pPr>
      <w:r>
        <w:t xml:space="preserve">Transparency Market Research. “ </w:t>
      </w:r>
      <w:r w:rsidRPr="00774699">
        <w:t xml:space="preserve">Hair Care Market - Global Industry Size, Share, Trends, Analysis, And </w:t>
      </w:r>
    </w:p>
    <w:p w:rsidR="005B270F" w:rsidRDefault="005B270F" w:rsidP="005B270F">
      <w:pPr>
        <w:spacing w:after="0"/>
        <w:ind w:left="720"/>
      </w:pPr>
      <w:r w:rsidRPr="00774699">
        <w:t xml:space="preserve">Forecasts 2012 </w:t>
      </w:r>
      <w:r>
        <w:t>–</w:t>
      </w:r>
      <w:r w:rsidRPr="00774699">
        <w:t xml:space="preserve"> 2018</w:t>
      </w:r>
      <w:r>
        <w:t xml:space="preserve">”. </w:t>
      </w:r>
      <w:r w:rsidRPr="00774699">
        <w:rPr>
          <w:i/>
        </w:rPr>
        <w:t>Transparency Market Research</w:t>
      </w:r>
      <w:r>
        <w:t>. 2012. Web. 27 Sept.2016. [</w:t>
      </w:r>
      <w:hyperlink r:id="rId43" w:history="1">
        <w:r w:rsidRPr="005B0138">
          <w:rPr>
            <w:rStyle w:val="Hyperlink"/>
          </w:rPr>
          <w:t>http://www.transparencymarketresearch.com/hair-care-market.html</w:t>
        </w:r>
      </w:hyperlink>
      <w:r>
        <w:t>]</w:t>
      </w:r>
    </w:p>
    <w:p w:rsidR="005B270F" w:rsidRDefault="005B270F" w:rsidP="005B270F"/>
    <w:p w:rsidR="005B270F" w:rsidRDefault="005B270F" w:rsidP="005B270F">
      <w:pPr>
        <w:spacing w:after="0"/>
      </w:pPr>
      <w:r>
        <w:t xml:space="preserve">Utroske, Deanna. “Millennial buying power is set to transform the beauty business”. Cosmetics Design. </w:t>
      </w:r>
    </w:p>
    <w:p w:rsidR="005B270F" w:rsidRDefault="005B270F" w:rsidP="005B270F">
      <w:pPr>
        <w:spacing w:after="0"/>
        <w:ind w:left="720"/>
      </w:pPr>
      <w:r>
        <w:t>2015. Web. 27 Sept.2016.  [</w:t>
      </w:r>
      <w:hyperlink r:id="rId44" w:history="1">
        <w:r w:rsidRPr="005B0138">
          <w:rPr>
            <w:rStyle w:val="Hyperlink"/>
          </w:rPr>
          <w:t>http://www.cosmeticsdesign.com/Market-Trends/Millennial-buying-power-is-set-to-transform-the-beauty-business</w:t>
        </w:r>
      </w:hyperlink>
      <w:r>
        <w:t>]</w:t>
      </w:r>
    </w:p>
    <w:p w:rsidR="005B270F" w:rsidRDefault="005B270F" w:rsidP="005B270F">
      <w:pPr>
        <w:spacing w:after="0"/>
      </w:pPr>
    </w:p>
    <w:p w:rsidR="005B270F" w:rsidRDefault="005B270F" w:rsidP="005B270F">
      <w:pPr>
        <w:spacing w:after="0"/>
      </w:pPr>
      <w:r>
        <w:t>Zhang, Yuan. “</w:t>
      </w:r>
      <w:r w:rsidRPr="00774699">
        <w:t>The Body Shop Strengths and Weaknesses</w:t>
      </w:r>
      <w:r>
        <w:t xml:space="preserve">”. Natural Cosmetics Lovers. No date. Web. 27 </w:t>
      </w:r>
    </w:p>
    <w:p w:rsidR="005B270F" w:rsidRDefault="005B270F" w:rsidP="005B270F">
      <w:pPr>
        <w:spacing w:after="0"/>
        <w:ind w:left="720"/>
      </w:pPr>
      <w:r>
        <w:t>Sept.2016. [</w:t>
      </w:r>
      <w:hyperlink r:id="rId45" w:history="1">
        <w:r w:rsidRPr="00DB17CF">
          <w:rPr>
            <w:rStyle w:val="Hyperlink"/>
          </w:rPr>
          <w:t>https://naturalcosmeticslovers.wordpress.com/brand-inventory/the-body-shop/the-body-shop-strengths-and-weaknesses/</w:t>
        </w:r>
      </w:hyperlink>
      <w:r>
        <w:t>]</w:t>
      </w:r>
    </w:p>
    <w:p w:rsidR="005B270F" w:rsidRDefault="005B270F" w:rsidP="005B270F"/>
    <w:p w:rsidR="005B270F" w:rsidRPr="00210110" w:rsidRDefault="005B270F" w:rsidP="005B270F">
      <w:pPr>
        <w:pStyle w:val="EndnoteText"/>
        <w:rPr>
          <w:lang w:val="fr-CA"/>
        </w:rPr>
      </w:pPr>
    </w:p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p w:rsidR="005B270F" w:rsidRDefault="005B270F"/>
    <w:sectPr w:rsidR="005B270F" w:rsidSect="00061CFE">
      <w:footerReference w:type="default" r:id="rId46"/>
      <w:footerReference w:type="first" r:id="rId47"/>
      <w:pgSz w:w="12240" w:h="15840"/>
      <w:pgMar w:top="1440" w:right="1440" w:bottom="1440" w:left="144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95" w:rsidRDefault="00A00295" w:rsidP="000F3E68">
      <w:pPr>
        <w:spacing w:after="0" w:line="240" w:lineRule="auto"/>
      </w:pPr>
      <w:r>
        <w:separator/>
      </w:r>
    </w:p>
  </w:endnote>
  <w:endnote w:type="continuationSeparator" w:id="0">
    <w:p w:rsidR="00A00295" w:rsidRDefault="00A00295" w:rsidP="000F3E68">
      <w:pPr>
        <w:spacing w:after="0" w:line="240" w:lineRule="auto"/>
      </w:pPr>
      <w:r>
        <w:continuationSeparator/>
      </w:r>
    </w:p>
  </w:endnote>
  <w:endnote w:id="1">
    <w:p w:rsidR="00F8166E" w:rsidRPr="00210110" w:rsidRDefault="00F8166E">
      <w:pPr>
        <w:pStyle w:val="EndnoteText"/>
        <w:rPr>
          <w:lang w:val="fr-CA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19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166E" w:rsidRDefault="00F816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573" w:rsidRPr="00B85573">
          <w:rPr>
            <w:b/>
            <w:bCs/>
            <w:noProof/>
          </w:rPr>
          <w:t>26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Aequalis</w:t>
        </w:r>
      </w:p>
    </w:sdtContent>
  </w:sdt>
  <w:p w:rsidR="00F8166E" w:rsidRDefault="00F81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778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166E" w:rsidRDefault="00F816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573" w:rsidRPr="00B8557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Aequalis</w:t>
        </w:r>
      </w:p>
    </w:sdtContent>
  </w:sdt>
  <w:p w:rsidR="00F8166E" w:rsidRDefault="00F81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95" w:rsidRDefault="00A00295" w:rsidP="000F3E68">
      <w:pPr>
        <w:spacing w:after="0" w:line="240" w:lineRule="auto"/>
      </w:pPr>
      <w:r>
        <w:separator/>
      </w:r>
    </w:p>
  </w:footnote>
  <w:footnote w:type="continuationSeparator" w:id="0">
    <w:p w:rsidR="00A00295" w:rsidRDefault="00A00295" w:rsidP="000F3E68">
      <w:pPr>
        <w:spacing w:after="0" w:line="240" w:lineRule="auto"/>
      </w:pPr>
      <w:r>
        <w:continuationSeparator/>
      </w:r>
    </w:p>
  </w:footnote>
  <w:footnote w:id="1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3E68">
        <w:rPr>
          <w:sz w:val="18"/>
        </w:rPr>
        <w:t>http://www.transparencymarketresearch.com/hair-care-market.html</w:t>
      </w:r>
    </w:p>
  </w:footnote>
  <w:footnote w:id="2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65A1">
        <w:rPr>
          <w:sz w:val="18"/>
        </w:rPr>
        <w:t>http://www.sterlingfunding.com/merchant-cash-advance-blog/7-salon-industry-trends-in-2015</w:t>
      </w:r>
    </w:p>
  </w:footnote>
  <w:footnote w:id="3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558E">
        <w:rPr>
          <w:sz w:val="18"/>
        </w:rPr>
        <w:t>http://www.mordorintelligence.com/industry-reports/hair-care-market-industry?gclid=CjwKEAjw34i_BRDH9fbylbDJw1gSJAAvIFqUx8CHfSDKASoVhP-S_CMbeeIA5BWWS6E2x8FCvzoLRhoCLBXw_wcB</w:t>
      </w:r>
    </w:p>
  </w:footnote>
  <w:footnote w:id="4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558E">
        <w:rPr>
          <w:sz w:val="18"/>
        </w:rPr>
        <w:t>http://ca.complex.com/style/2016/01/mens-grooming-industry-growth-2016</w:t>
      </w:r>
    </w:p>
  </w:footnote>
  <w:footnote w:id="5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65A1">
        <w:rPr>
          <w:sz w:val="18"/>
        </w:rPr>
        <w:t>https://www.statista.com/statistics/487336/forecasted-market-value-of-the-hair-care-industry-canada/</w:t>
      </w:r>
    </w:p>
  </w:footnote>
  <w:footnote w:id="6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65A1">
        <w:rPr>
          <w:sz w:val="18"/>
        </w:rPr>
        <w:t>https://www.statista.com/statistics/254608/global-hair-care-market-size/</w:t>
      </w:r>
    </w:p>
  </w:footnote>
  <w:footnote w:id="7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65A1">
        <w:rPr>
          <w:sz w:val="18"/>
        </w:rPr>
        <w:t>https://www.statista.com/statistics/551377/us-hair-care-unit-sales-by-segment/</w:t>
      </w:r>
    </w:p>
  </w:footnote>
  <w:footnote w:id="8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60D">
        <w:rPr>
          <w:sz w:val="18"/>
        </w:rPr>
        <w:t>http://ca.complex.com/style/2016/01/mens-grooming-industry-growth-2016</w:t>
      </w:r>
    </w:p>
  </w:footnote>
  <w:footnote w:id="9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60D">
        <w:rPr>
          <w:sz w:val="18"/>
        </w:rPr>
        <w:t>https://www.statista.com/statistics/317882/us-households-total-amount-spent-on-haircare-products-past-3-months/</w:t>
      </w:r>
    </w:p>
  </w:footnote>
  <w:footnote w:id="10">
    <w:p w:rsidR="00F8166E" w:rsidRDefault="00F8166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53560D">
        <w:rPr>
          <w:sz w:val="18"/>
        </w:rPr>
        <w:t>http://www.wsj.com/articles/young-men-are-obsessed-with-their-hair-1456857783</w:t>
      </w:r>
    </w:p>
    <w:p w:rsidR="00F8166E" w:rsidRPr="0053560D" w:rsidRDefault="00F8166E">
      <w:pPr>
        <w:pStyle w:val="FootnoteText"/>
        <w:rPr>
          <w:sz w:val="18"/>
        </w:rPr>
      </w:pPr>
      <w:r>
        <w:rPr>
          <w:sz w:val="18"/>
        </w:rPr>
        <w:t xml:space="preserve">    </w:t>
      </w:r>
      <w:r w:rsidRPr="0053560D">
        <w:rPr>
          <w:sz w:val="18"/>
        </w:rPr>
        <w:t>http://www.metronews.ca/life/health/2015/11/16/salon-hair-products-versus-mass-market-products.html</w:t>
      </w:r>
    </w:p>
  </w:footnote>
  <w:footnote w:id="11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44A">
        <w:rPr>
          <w:sz w:val="18"/>
        </w:rPr>
        <w:t>http://www.wsj.com/articles/young-men-are-obsessed-with-their-hair-1456857783</w:t>
      </w:r>
    </w:p>
  </w:footnote>
  <w:footnote w:id="12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44A">
        <w:rPr>
          <w:sz w:val="18"/>
        </w:rPr>
        <w:t>http://www.gcimagazine.com/marketstrends/consumers/women/Poll-Shows-Favorite-Beauty-Trends-of-Millennials-383837051.html</w:t>
      </w:r>
    </w:p>
  </w:footnote>
  <w:footnote w:id="13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44A">
        <w:rPr>
          <w:sz w:val="18"/>
        </w:rPr>
        <w:t>http://www.cosmeticsdesign.com/Market-Trends/Millennial-buying-power-is-set-to-transform-the-beauty-business</w:t>
      </w:r>
    </w:p>
  </w:footnote>
  <w:footnote w:id="14">
    <w:p w:rsidR="00F8166E" w:rsidRDefault="00F8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1F0C">
        <w:rPr>
          <w:sz w:val="18"/>
        </w:rPr>
        <w:t>http://www.mbaskool.com/brandguide/lifestyle-and-retail/9203-lush.html</w:t>
      </w:r>
    </w:p>
  </w:footnote>
  <w:footnote w:id="15">
    <w:p w:rsidR="00F8166E" w:rsidRPr="009F4FA4" w:rsidRDefault="00F8166E">
      <w:pPr>
        <w:pStyle w:val="FootnoteText"/>
        <w:rPr>
          <w:sz w:val="18"/>
        </w:rPr>
      </w:pPr>
      <w:r w:rsidRPr="009F4FA4">
        <w:rPr>
          <w:rStyle w:val="FootnoteReference"/>
          <w:sz w:val="18"/>
        </w:rPr>
        <w:footnoteRef/>
      </w:r>
      <w:r w:rsidRPr="009F4FA4">
        <w:rPr>
          <w:sz w:val="16"/>
        </w:rPr>
        <w:t xml:space="preserve"> http://eluxemagazine.com/magazine/5-brands-you-think-are-eco-friendly/</w:t>
      </w:r>
    </w:p>
  </w:footnote>
  <w:footnote w:id="16">
    <w:p w:rsidR="00F8166E" w:rsidRPr="009F4FA4" w:rsidRDefault="00F8166E">
      <w:pPr>
        <w:pStyle w:val="FootnoteText"/>
        <w:rPr>
          <w:sz w:val="18"/>
        </w:rPr>
      </w:pPr>
      <w:r w:rsidRPr="009F4FA4">
        <w:rPr>
          <w:rStyle w:val="FootnoteReference"/>
          <w:sz w:val="18"/>
        </w:rPr>
        <w:footnoteRef/>
      </w:r>
      <w:r w:rsidRPr="009F4FA4">
        <w:rPr>
          <w:sz w:val="18"/>
        </w:rPr>
        <w:t xml:space="preserve"> </w:t>
      </w:r>
      <w:r w:rsidRPr="009F4FA4">
        <w:rPr>
          <w:sz w:val="16"/>
        </w:rPr>
        <w:t>https://naturalcosmeticslovers.wordpress.com/brand-inventory/the-body-shop/the-body-shop-strengths-and-weaknesses/</w:t>
      </w:r>
    </w:p>
  </w:footnote>
  <w:footnote w:id="17">
    <w:p w:rsidR="00F8166E" w:rsidRPr="009F4FA4" w:rsidRDefault="00F8166E">
      <w:pPr>
        <w:pStyle w:val="FootnoteText"/>
        <w:rPr>
          <w:sz w:val="16"/>
        </w:rPr>
      </w:pPr>
      <w:r w:rsidRPr="009F4FA4">
        <w:rPr>
          <w:rStyle w:val="FootnoteReference"/>
          <w:sz w:val="18"/>
        </w:rPr>
        <w:footnoteRef/>
      </w:r>
      <w:r w:rsidRPr="009F4FA4">
        <w:rPr>
          <w:sz w:val="18"/>
        </w:rPr>
        <w:t xml:space="preserve"> </w:t>
      </w:r>
      <w:hyperlink r:id="rId1" w:history="1">
        <w:r w:rsidRPr="009F4FA4">
          <w:rPr>
            <w:rStyle w:val="Hyperlink"/>
            <w:sz w:val="16"/>
          </w:rPr>
          <w:t>http://fr.slideshare.net/detectivejin/analysis-on-kiehls-marketing-execution</w:t>
        </w:r>
      </w:hyperlink>
    </w:p>
  </w:footnote>
  <w:footnote w:id="18">
    <w:p w:rsidR="00F8166E" w:rsidRPr="009F4FA4" w:rsidRDefault="00F8166E">
      <w:pPr>
        <w:pStyle w:val="FootnoteText"/>
      </w:pPr>
      <w:r w:rsidRPr="009F4FA4">
        <w:rPr>
          <w:rStyle w:val="FootnoteReference"/>
          <w:sz w:val="18"/>
        </w:rPr>
        <w:footnoteRef/>
      </w:r>
      <w:r w:rsidRPr="009F4FA4">
        <w:rPr>
          <w:sz w:val="18"/>
        </w:rPr>
        <w:t xml:space="preserve"> </w:t>
      </w:r>
      <w:r w:rsidRPr="009F4FA4">
        <w:rPr>
          <w:sz w:val="16"/>
        </w:rPr>
        <w:t>http://www.10best.com/destinations/canada/montreal/shopping/shopping-centers-districts/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AE2"/>
    <w:multiLevelType w:val="hybridMultilevel"/>
    <w:tmpl w:val="73CA69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4EB"/>
    <w:multiLevelType w:val="hybridMultilevel"/>
    <w:tmpl w:val="3CE6AA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27E"/>
    <w:multiLevelType w:val="hybridMultilevel"/>
    <w:tmpl w:val="2DC8BC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21C"/>
    <w:multiLevelType w:val="hybridMultilevel"/>
    <w:tmpl w:val="A01E3F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679"/>
    <w:multiLevelType w:val="hybridMultilevel"/>
    <w:tmpl w:val="339C6C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380"/>
    <w:multiLevelType w:val="hybridMultilevel"/>
    <w:tmpl w:val="978439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5885"/>
    <w:multiLevelType w:val="hybridMultilevel"/>
    <w:tmpl w:val="7116CB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4F51"/>
    <w:multiLevelType w:val="hybridMultilevel"/>
    <w:tmpl w:val="1FCAD48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105F5"/>
    <w:multiLevelType w:val="hybridMultilevel"/>
    <w:tmpl w:val="7AE6541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C18FD"/>
    <w:multiLevelType w:val="hybridMultilevel"/>
    <w:tmpl w:val="983A92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83ED9"/>
    <w:multiLevelType w:val="hybridMultilevel"/>
    <w:tmpl w:val="766EC3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46C17"/>
    <w:multiLevelType w:val="hybridMultilevel"/>
    <w:tmpl w:val="1C0416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96F65"/>
    <w:multiLevelType w:val="hybridMultilevel"/>
    <w:tmpl w:val="83D61C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B2DEF"/>
    <w:multiLevelType w:val="hybridMultilevel"/>
    <w:tmpl w:val="AF8C03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F3D80"/>
    <w:multiLevelType w:val="hybridMultilevel"/>
    <w:tmpl w:val="1FCAF55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A0001"/>
    <w:multiLevelType w:val="hybridMultilevel"/>
    <w:tmpl w:val="A4281D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B12D5"/>
    <w:multiLevelType w:val="hybridMultilevel"/>
    <w:tmpl w:val="4A0AC0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74B50"/>
    <w:multiLevelType w:val="hybridMultilevel"/>
    <w:tmpl w:val="0818E4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64FB"/>
    <w:multiLevelType w:val="hybridMultilevel"/>
    <w:tmpl w:val="93C0D8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223AD"/>
    <w:multiLevelType w:val="hybridMultilevel"/>
    <w:tmpl w:val="AEB61D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91761"/>
    <w:multiLevelType w:val="hybridMultilevel"/>
    <w:tmpl w:val="4B2095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9616C"/>
    <w:multiLevelType w:val="hybridMultilevel"/>
    <w:tmpl w:val="51FC96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D3189"/>
    <w:multiLevelType w:val="hybridMultilevel"/>
    <w:tmpl w:val="49244F9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24207"/>
    <w:multiLevelType w:val="hybridMultilevel"/>
    <w:tmpl w:val="79B485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5659"/>
    <w:multiLevelType w:val="hybridMultilevel"/>
    <w:tmpl w:val="EE8E6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95535"/>
    <w:multiLevelType w:val="hybridMultilevel"/>
    <w:tmpl w:val="57408A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CD1D7C"/>
    <w:multiLevelType w:val="hybridMultilevel"/>
    <w:tmpl w:val="C83AE7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C6A1C"/>
    <w:multiLevelType w:val="hybridMultilevel"/>
    <w:tmpl w:val="0BDE9BA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028F4"/>
    <w:multiLevelType w:val="hybridMultilevel"/>
    <w:tmpl w:val="8A52CCFE"/>
    <w:lvl w:ilvl="0" w:tplc="8D8CA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608C0"/>
    <w:multiLevelType w:val="hybridMultilevel"/>
    <w:tmpl w:val="B344EA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82C6D"/>
    <w:multiLevelType w:val="hybridMultilevel"/>
    <w:tmpl w:val="1E5AC2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4822F2"/>
    <w:multiLevelType w:val="hybridMultilevel"/>
    <w:tmpl w:val="AA8C35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4"/>
  </w:num>
  <w:num w:numId="4">
    <w:abstractNumId w:val="1"/>
  </w:num>
  <w:num w:numId="5">
    <w:abstractNumId w:val="31"/>
  </w:num>
  <w:num w:numId="6">
    <w:abstractNumId w:val="19"/>
  </w:num>
  <w:num w:numId="7">
    <w:abstractNumId w:val="16"/>
  </w:num>
  <w:num w:numId="8">
    <w:abstractNumId w:val="12"/>
  </w:num>
  <w:num w:numId="9">
    <w:abstractNumId w:val="26"/>
  </w:num>
  <w:num w:numId="10">
    <w:abstractNumId w:val="13"/>
  </w:num>
  <w:num w:numId="11">
    <w:abstractNumId w:val="0"/>
  </w:num>
  <w:num w:numId="12">
    <w:abstractNumId w:val="29"/>
  </w:num>
  <w:num w:numId="13">
    <w:abstractNumId w:val="17"/>
  </w:num>
  <w:num w:numId="14">
    <w:abstractNumId w:val="6"/>
  </w:num>
  <w:num w:numId="15">
    <w:abstractNumId w:val="23"/>
  </w:num>
  <w:num w:numId="16">
    <w:abstractNumId w:val="18"/>
  </w:num>
  <w:num w:numId="17">
    <w:abstractNumId w:val="5"/>
  </w:num>
  <w:num w:numId="18">
    <w:abstractNumId w:val="9"/>
  </w:num>
  <w:num w:numId="19">
    <w:abstractNumId w:val="21"/>
  </w:num>
  <w:num w:numId="20">
    <w:abstractNumId w:val="3"/>
  </w:num>
  <w:num w:numId="21">
    <w:abstractNumId w:val="24"/>
  </w:num>
  <w:num w:numId="22">
    <w:abstractNumId w:val="7"/>
  </w:num>
  <w:num w:numId="23">
    <w:abstractNumId w:val="30"/>
  </w:num>
  <w:num w:numId="24">
    <w:abstractNumId w:val="11"/>
  </w:num>
  <w:num w:numId="25">
    <w:abstractNumId w:val="22"/>
  </w:num>
  <w:num w:numId="26">
    <w:abstractNumId w:val="14"/>
  </w:num>
  <w:num w:numId="27">
    <w:abstractNumId w:val="10"/>
  </w:num>
  <w:num w:numId="28">
    <w:abstractNumId w:val="15"/>
  </w:num>
  <w:num w:numId="29">
    <w:abstractNumId w:val="8"/>
  </w:num>
  <w:num w:numId="30">
    <w:abstractNumId w:val="20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4A"/>
    <w:rsid w:val="000207ED"/>
    <w:rsid w:val="0006078D"/>
    <w:rsid w:val="00061CFE"/>
    <w:rsid w:val="00076C93"/>
    <w:rsid w:val="000C0E39"/>
    <w:rsid w:val="000F3E68"/>
    <w:rsid w:val="00117C93"/>
    <w:rsid w:val="001366F5"/>
    <w:rsid w:val="00185771"/>
    <w:rsid w:val="0019544A"/>
    <w:rsid w:val="00196FAB"/>
    <w:rsid w:val="001B1ABD"/>
    <w:rsid w:val="001C6A98"/>
    <w:rsid w:val="001E2A40"/>
    <w:rsid w:val="00203457"/>
    <w:rsid w:val="00207871"/>
    <w:rsid w:val="00210110"/>
    <w:rsid w:val="00210FDB"/>
    <w:rsid w:val="00213537"/>
    <w:rsid w:val="00254E41"/>
    <w:rsid w:val="002762B3"/>
    <w:rsid w:val="00280B13"/>
    <w:rsid w:val="00293266"/>
    <w:rsid w:val="002A1E31"/>
    <w:rsid w:val="002C45AC"/>
    <w:rsid w:val="002E6FF1"/>
    <w:rsid w:val="00305674"/>
    <w:rsid w:val="0032646C"/>
    <w:rsid w:val="003501BC"/>
    <w:rsid w:val="00365769"/>
    <w:rsid w:val="00386087"/>
    <w:rsid w:val="0039366F"/>
    <w:rsid w:val="00394D2E"/>
    <w:rsid w:val="00397064"/>
    <w:rsid w:val="003C1D24"/>
    <w:rsid w:val="004310F3"/>
    <w:rsid w:val="00443371"/>
    <w:rsid w:val="004B04DA"/>
    <w:rsid w:val="004B3131"/>
    <w:rsid w:val="004B62F1"/>
    <w:rsid w:val="004E4632"/>
    <w:rsid w:val="004F2E67"/>
    <w:rsid w:val="004F6F7A"/>
    <w:rsid w:val="00501F0C"/>
    <w:rsid w:val="005238A4"/>
    <w:rsid w:val="0053560D"/>
    <w:rsid w:val="0054558E"/>
    <w:rsid w:val="005807DA"/>
    <w:rsid w:val="00581F1F"/>
    <w:rsid w:val="005A0F95"/>
    <w:rsid w:val="005A0FAD"/>
    <w:rsid w:val="005B270F"/>
    <w:rsid w:val="005B28C8"/>
    <w:rsid w:val="005C65A1"/>
    <w:rsid w:val="005D0036"/>
    <w:rsid w:val="005D2A21"/>
    <w:rsid w:val="00605807"/>
    <w:rsid w:val="00611FB1"/>
    <w:rsid w:val="00622085"/>
    <w:rsid w:val="006234C1"/>
    <w:rsid w:val="006447CE"/>
    <w:rsid w:val="00652B88"/>
    <w:rsid w:val="00652C9B"/>
    <w:rsid w:val="00671F3D"/>
    <w:rsid w:val="006A11E8"/>
    <w:rsid w:val="006A6C37"/>
    <w:rsid w:val="006C6B40"/>
    <w:rsid w:val="006D0095"/>
    <w:rsid w:val="006D23C5"/>
    <w:rsid w:val="006E6A4C"/>
    <w:rsid w:val="006F08D8"/>
    <w:rsid w:val="00721598"/>
    <w:rsid w:val="00760B31"/>
    <w:rsid w:val="00765E51"/>
    <w:rsid w:val="00774699"/>
    <w:rsid w:val="007759D5"/>
    <w:rsid w:val="00807616"/>
    <w:rsid w:val="008165AF"/>
    <w:rsid w:val="008419B0"/>
    <w:rsid w:val="0089372E"/>
    <w:rsid w:val="008A13D7"/>
    <w:rsid w:val="008B55B8"/>
    <w:rsid w:val="008E5A62"/>
    <w:rsid w:val="00926610"/>
    <w:rsid w:val="00936C15"/>
    <w:rsid w:val="009422DF"/>
    <w:rsid w:val="009633AD"/>
    <w:rsid w:val="0096638B"/>
    <w:rsid w:val="009723BB"/>
    <w:rsid w:val="00990CB3"/>
    <w:rsid w:val="00994DAE"/>
    <w:rsid w:val="009A5809"/>
    <w:rsid w:val="009E5470"/>
    <w:rsid w:val="009F4FA4"/>
    <w:rsid w:val="00A00295"/>
    <w:rsid w:val="00A02FAE"/>
    <w:rsid w:val="00A575E2"/>
    <w:rsid w:val="00A71B1F"/>
    <w:rsid w:val="00A77A2D"/>
    <w:rsid w:val="00A82EBC"/>
    <w:rsid w:val="00AE0E50"/>
    <w:rsid w:val="00B246FC"/>
    <w:rsid w:val="00B35EBF"/>
    <w:rsid w:val="00B47241"/>
    <w:rsid w:val="00B769B1"/>
    <w:rsid w:val="00B85573"/>
    <w:rsid w:val="00BA2F65"/>
    <w:rsid w:val="00BC0DE0"/>
    <w:rsid w:val="00BD3C2E"/>
    <w:rsid w:val="00BF5EDA"/>
    <w:rsid w:val="00C32BF9"/>
    <w:rsid w:val="00C62333"/>
    <w:rsid w:val="00C628A1"/>
    <w:rsid w:val="00C87B13"/>
    <w:rsid w:val="00CC25B4"/>
    <w:rsid w:val="00CE1898"/>
    <w:rsid w:val="00CE6A62"/>
    <w:rsid w:val="00CE7024"/>
    <w:rsid w:val="00CF227F"/>
    <w:rsid w:val="00D02DDE"/>
    <w:rsid w:val="00D15BEE"/>
    <w:rsid w:val="00D347EC"/>
    <w:rsid w:val="00D52AB4"/>
    <w:rsid w:val="00D8094A"/>
    <w:rsid w:val="00DA3770"/>
    <w:rsid w:val="00DB2132"/>
    <w:rsid w:val="00DB4134"/>
    <w:rsid w:val="00DB58A3"/>
    <w:rsid w:val="00DB7D30"/>
    <w:rsid w:val="00DC50A7"/>
    <w:rsid w:val="00DD72EA"/>
    <w:rsid w:val="00DF2C33"/>
    <w:rsid w:val="00E02A3D"/>
    <w:rsid w:val="00E07082"/>
    <w:rsid w:val="00E304CD"/>
    <w:rsid w:val="00E513B8"/>
    <w:rsid w:val="00E551AF"/>
    <w:rsid w:val="00E71C33"/>
    <w:rsid w:val="00EA14B8"/>
    <w:rsid w:val="00EB0868"/>
    <w:rsid w:val="00EB3091"/>
    <w:rsid w:val="00F01823"/>
    <w:rsid w:val="00F36A50"/>
    <w:rsid w:val="00F62BAD"/>
    <w:rsid w:val="00F63451"/>
    <w:rsid w:val="00F711FB"/>
    <w:rsid w:val="00F8166E"/>
    <w:rsid w:val="00FB2986"/>
    <w:rsid w:val="00FB61A0"/>
    <w:rsid w:val="00FB7216"/>
    <w:rsid w:val="00FD0F14"/>
    <w:rsid w:val="00FE37F5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EF61"/>
  <w15:docId w15:val="{1C88FC5E-A78D-4401-898D-579A3EE3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3E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E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560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8608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6087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101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1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01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33"/>
  </w:style>
  <w:style w:type="paragraph" w:styleId="Footer">
    <w:name w:val="footer"/>
    <w:basedOn w:val="Normal"/>
    <w:link w:val="FooterChar"/>
    <w:uiPriority w:val="99"/>
    <w:unhideWhenUsed/>
    <w:rsid w:val="00C6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33"/>
  </w:style>
  <w:style w:type="paragraph" w:styleId="ListParagraph">
    <w:name w:val="List Paragraph"/>
    <w:basedOn w:val="Normal"/>
    <w:uiPriority w:val="34"/>
    <w:qFormat/>
    <w:rsid w:val="00F36A50"/>
    <w:pPr>
      <w:ind w:left="720"/>
      <w:contextualSpacing/>
    </w:pPr>
  </w:style>
  <w:style w:type="table" w:styleId="GridTable6Colorful-Accent3">
    <w:name w:val="Grid Table 6 Colorful Accent 3"/>
    <w:basedOn w:val="TableNormal"/>
    <w:uiPriority w:val="51"/>
    <w:rsid w:val="00FE37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msonormal0">
    <w:name w:val="msonormal"/>
    <w:basedOn w:val="Normal"/>
    <w:rsid w:val="00A7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yperlink" Target="https://www.statista.com/statistics/487336/forecasted-market-value-of-the-hair-care-industry-canada/" TargetMode="Externa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34" Type="http://schemas.openxmlformats.org/officeDocument/2006/relationships/hyperlink" Target="http://www.wsj.com/articles/young-men-are-obsessed-with-their-hair-1456857783" TargetMode="External"/><Relationship Id="rId42" Type="http://schemas.openxmlformats.org/officeDocument/2006/relationships/hyperlink" Target="https://www.statista.com/statistics/317882/us-households-total-amount-spent-on-haircare-products-past-3-months/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yperlink" Target="http://www.sterlingfunding.com/merchant-cash-advance-blog/7-salon-industry-trends-in-2015" TargetMode="External"/><Relationship Id="rId38" Type="http://schemas.openxmlformats.org/officeDocument/2006/relationships/hyperlink" Target="http://www.gcimagazine.com/marketstrends/consumers/women/Poll-Shows-Favorite-Beauty-Trends-of-Millennials-383837051.html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://www.metronews.ca/life/health/2015/11/16/salon-hair-products-versus-mass-market-products.html" TargetMode="External"/><Relationship Id="rId41" Type="http://schemas.openxmlformats.org/officeDocument/2006/relationships/hyperlink" Target="https://www.statista.com/statistics/551377/us-hair-care-unit-sales-by-segm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yperlink" Target="http://eluxemagazine.com/magazine/5-brands-you-think-are-eco-friendly" TargetMode="External"/><Relationship Id="rId37" Type="http://schemas.openxmlformats.org/officeDocument/2006/relationships/hyperlink" Target="http://www.mordorintelligence.com/industry-reports/hair-care-market-industry?gclid=CjwKEAjw34i_BRDH9fbylbDJw1gSJAAvIFqUx8CHfSDKASoVhP-S_CMbeeIA5BWWS6E2x8FCvzoLRhoCLBXw_wcB" TargetMode="External"/><Relationship Id="rId40" Type="http://schemas.openxmlformats.org/officeDocument/2006/relationships/hyperlink" Target="https://www.statista.com/statistics/254608/global-hair-care-market-size/" TargetMode="External"/><Relationship Id="rId45" Type="http://schemas.openxmlformats.org/officeDocument/2006/relationships/hyperlink" Target="https://naturalcosmeticslovers.wordpress.com/brand-inventory/the-body-shop/the-body-shop-strengths-and-weaknesses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yperlink" Target="http://www.mbaskool.com/brandguide/lifestyle-and-retail/9203-lush.html" TargetMode="External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www.womensmarketing.com/blog/2015/02/hair-care-market-trends-part-1/" TargetMode="External"/><Relationship Id="rId44" Type="http://schemas.openxmlformats.org/officeDocument/2006/relationships/hyperlink" Target="http://www.cosmeticsdesign.com/Market-Trends/Millennial-buying-power-is-set-to-transform-the-beauty-business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hyperlink" Target="http://ca.complex.com/style/2016/01/mens-grooming-industry-growth-2016" TargetMode="External"/><Relationship Id="rId35" Type="http://schemas.openxmlformats.org/officeDocument/2006/relationships/hyperlink" Target="http://fr.slideshare.net/detectivejin/analysis-on-kiehls-marketing-execution" TargetMode="External"/><Relationship Id="rId43" Type="http://schemas.openxmlformats.org/officeDocument/2006/relationships/hyperlink" Target="http://www.transparencymarketresearch.com/hair-care-market.htm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r.slideshare.net/detectivejin/analysis-on-kiehls-marketing-executio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Percentages of people that purchase natural hair products</a:t>
            </a:r>
          </a:p>
        </c:rich>
      </c:tx>
      <c:layout>
        <c:manualLayout>
          <c:xMode val="edge"/>
          <c:yMode val="edge"/>
          <c:x val="9.5376202974628177E-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447528617746291E-2"/>
          <c:y val="0.34776416836784291"/>
          <c:w val="0.80310483248417475"/>
          <c:h val="0.44388128407026045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94D-40B8-907C-4436BDCA972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94D-40B8-907C-4436BDCA97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40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4D-40B8-907C-4436BDCA97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Interest in natural hair products that promotes hair growth</a:t>
            </a:r>
          </a:p>
        </c:rich>
      </c:tx>
      <c:layout>
        <c:manualLayout>
          <c:xMode val="edge"/>
          <c:yMode val="edge"/>
          <c:x val="0.12342247541637942"/>
          <c:y val="3.050330452465683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Interest in natural hair products that promotes hair growth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BE-4560-A12D-2E90F4D7A1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BE-4560-A12D-2E90F4D7A1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BE-4560-A12D-2E90F4D7A1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25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BE-4560-A12D-2E90F4D7A1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Interest in natural hair products that forestall the graying/whitening of hair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Interest in natural hair products that forestall the graying/whitening of hair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51-4A7E-8F5A-F44E932D03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51-4A7E-8F5A-F44E932D03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51-4A7E-8F5A-F44E932D03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51-4A7E-8F5A-F44E932D03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Products</a:t>
            </a:r>
            <a:r>
              <a:rPr lang="en-CA" baseline="0"/>
              <a:t> to always have on hand</a:t>
            </a:r>
            <a:endParaRPr lang="en-C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591967031119528E-2"/>
          <c:y val="0.18732323232323234"/>
          <c:w val="0.87658678715981042"/>
          <c:h val="0.393742543545693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Shampoo/Dry-shampoo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60-4A30-9FC5-F0039CDA34D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Conditioner/Leave-in conditioner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25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60-4A30-9FC5-F0039CDA34D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Deep mask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</c:v>
                </c:pt>
                <c:pt idx="1">
                  <c:v>28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60-4A30-9FC5-F0039CDA34D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60-4A30-9FC5-F0039CDA34D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Serum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9</c:v>
                </c:pt>
                <c:pt idx="1">
                  <c:v>29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60-4A30-9FC5-F0039CDA34D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Heath Protector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4</c:v>
                </c:pt>
                <c:pt idx="1">
                  <c:v>33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960-4A30-9FC5-F0039CDA34D3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Styling products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22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960-4A30-9FC5-F0039CDA3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14176"/>
        <c:axId val="214915712"/>
      </c:barChart>
      <c:catAx>
        <c:axId val="21491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915712"/>
        <c:crosses val="autoZero"/>
        <c:auto val="1"/>
        <c:lblAlgn val="ctr"/>
        <c:lblOffset val="100"/>
        <c:noMultiLvlLbl val="0"/>
      </c:catAx>
      <c:valAx>
        <c:axId val="21491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91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80062914316759E-2"/>
          <c:y val="0.69317823908375087"/>
          <c:w val="0.94743653337668421"/>
          <c:h val="0.281569235663723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Appreciation on receiving a demonstration on how to</a:t>
            </a:r>
            <a:r>
              <a:rPr lang="en-US" baseline="0"/>
              <a:t> use a certain natural hair product on a scale from 1 to 10</a:t>
            </a:r>
            <a:endParaRPr lang="en-US"/>
          </a:p>
        </c:rich>
      </c:tx>
      <c:layout>
        <c:manualLayout>
          <c:xMode val="edge"/>
          <c:yMode val="edge"/>
          <c:x val="0.1072340425531914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996928575417435E-2"/>
          <c:y val="0.37668806161745833"/>
          <c:w val="0.87599597922600103"/>
          <c:h val="0.38673486096651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Appreciation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8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4</c:v>
                </c:pt>
                <c:pt idx="5">
                  <c:v>3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2-4640-95AE-A0C9B16F3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40672"/>
        <c:axId val="208982784"/>
      </c:barChart>
      <c:catAx>
        <c:axId val="21494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982784"/>
        <c:crosses val="autoZero"/>
        <c:auto val="1"/>
        <c:lblAlgn val="ctr"/>
        <c:lblOffset val="100"/>
        <c:noMultiLvlLbl val="0"/>
      </c:catAx>
      <c:valAx>
        <c:axId val="20898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94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Apperance of the last natural hair product purchased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Apperance of the last natural hair product purchased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3A-4840-A29C-6D85791224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D3A-4840-A29C-6D85791224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3A-4840-A29C-6D85791224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Feminine</c:v>
                </c:pt>
                <c:pt idx="1">
                  <c:v>Masculine</c:v>
                </c:pt>
                <c:pt idx="2">
                  <c:v>Unisex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20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A-4840-A29C-6D857912241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Importance</a:t>
            </a:r>
            <a:r>
              <a:rPr lang="en-US" baseline="0"/>
              <a:t> of the scent of a natural hair product on a scale from 1 to 5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Importance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9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05-4E8D-AF59-5D685F55B9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387520"/>
        <c:axId val="215889024"/>
      </c:barChart>
      <c:catAx>
        <c:axId val="21538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889024"/>
        <c:crosses val="autoZero"/>
        <c:auto val="1"/>
        <c:lblAlgn val="ctr"/>
        <c:lblOffset val="100"/>
        <c:noMultiLvlLbl val="0"/>
      </c:catAx>
      <c:valAx>
        <c:axId val="21588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Amount of time spent on styling hair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of people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0 to 15 minutes</c:v>
                </c:pt>
                <c:pt idx="1">
                  <c:v>15 to 30 minutes</c:v>
                </c:pt>
                <c:pt idx="2">
                  <c:v>30 to 45 minutes</c:v>
                </c:pt>
                <c:pt idx="3">
                  <c:v>An hour and plus</c:v>
                </c:pt>
                <c:pt idx="4">
                  <c:v>No response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B4-40C5-A3F3-E80851189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946368"/>
        <c:axId val="215947904"/>
      </c:barChart>
      <c:catAx>
        <c:axId val="21594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947904"/>
        <c:crosses val="autoZero"/>
        <c:auto val="1"/>
        <c:lblAlgn val="ctr"/>
        <c:lblOffset val="100"/>
        <c:noMultiLvlLbl val="0"/>
      </c:catAx>
      <c:valAx>
        <c:axId val="21594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94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Tendency to recommend product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4F-40FD-B24B-EA8CA7DA5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4F-40FD-B24B-EA8CA7DA57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4F-40FD-B24B-EA8CA7DA57A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1965565445623643"/>
          <c:y val="1.06553010122535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B1-4B78-9402-00496E9F99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5B1-4B78-9402-00496E9F99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5B1-4B78-9402-00496E9F99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B1-4B78-9402-00496E9F99B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Type of hair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# of people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Straight</c:v>
                </c:pt>
                <c:pt idx="1">
                  <c:v>Wavy</c:v>
                </c:pt>
                <c:pt idx="2">
                  <c:v>Curly</c:v>
                </c:pt>
                <c:pt idx="3">
                  <c:v>Kinky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6-43FE-ABC3-A4369057E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086016"/>
        <c:axId val="216087552"/>
      </c:barChart>
      <c:catAx>
        <c:axId val="21608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087552"/>
        <c:crosses val="autoZero"/>
        <c:auto val="1"/>
        <c:lblAlgn val="ctr"/>
        <c:lblOffset val="100"/>
        <c:noMultiLvlLbl val="0"/>
      </c:catAx>
      <c:valAx>
        <c:axId val="21608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08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Frenquency of purchasing shampoo during the 3 last months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839077492362631E-2"/>
          <c:y val="0.31457094064115343"/>
          <c:w val="0.74937882764654418"/>
          <c:h val="0.4265543444624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Weekly</c:v>
                </c:pt>
                <c:pt idx="1">
                  <c:v>Bi-weekly</c:v>
                </c:pt>
                <c:pt idx="2">
                  <c:v>Once a month</c:v>
                </c:pt>
                <c:pt idx="3">
                  <c:v>Once every 2 months</c:v>
                </c:pt>
                <c:pt idx="4">
                  <c:v>No response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13</c:v>
                </c:pt>
                <c:pt idx="3">
                  <c:v>17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5E-4E8A-B92E-1A108A53F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124992"/>
        <c:axId val="215967616"/>
      </c:barChart>
      <c:catAx>
        <c:axId val="215124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967616"/>
        <c:crosses val="autoZero"/>
        <c:auto val="1"/>
        <c:lblAlgn val="ctr"/>
        <c:lblOffset val="100"/>
        <c:noMultiLvlLbl val="0"/>
      </c:catAx>
      <c:valAx>
        <c:axId val="21596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12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16 to 25 years old</c:v>
                </c:pt>
                <c:pt idx="1">
                  <c:v>25 to 30 years old</c:v>
                </c:pt>
                <c:pt idx="2">
                  <c:v>30 to 35 years old</c:v>
                </c:pt>
                <c:pt idx="3">
                  <c:v>35 to 40 years old</c:v>
                </c:pt>
                <c:pt idx="4">
                  <c:v>40 years old above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12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96-4665-9D98-0D51343B4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100224"/>
        <c:axId val="216110208"/>
      </c:barChart>
      <c:catAx>
        <c:axId val="21610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110208"/>
        <c:crosses val="autoZero"/>
        <c:auto val="1"/>
        <c:lblAlgn val="ctr"/>
        <c:lblOffset val="100"/>
        <c:noMultiLvlLbl val="0"/>
      </c:catAx>
      <c:valAx>
        <c:axId val="21611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10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Most important factors in selection of natural products </a:t>
            </a:r>
          </a:p>
        </c:rich>
      </c:tx>
      <c:layout>
        <c:manualLayout>
          <c:xMode val="edge"/>
          <c:yMode val="edge"/>
          <c:x val="0.1248813801187472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Feuil1!$B$2</c:f>
              <c:strCache>
                <c:ptCount val="1"/>
                <c:pt idx="0">
                  <c:v>Hygiene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Feuil1!$A$3:$A$4</c:f>
              <c:strCache>
                <c:ptCount val="2"/>
                <c:pt idx="0">
                  <c:v>Factor 1</c:v>
                </c:pt>
                <c:pt idx="1">
                  <c:v>Factor 2</c:v>
                </c:pt>
              </c:strCache>
            </c:strRef>
          </c:cat>
          <c:val>
            <c:numRef>
              <c:f>Feuil1!$B$3:$B$4</c:f>
              <c:numCache>
                <c:formatCode>General</c:formatCode>
                <c:ptCount val="2"/>
                <c:pt idx="0">
                  <c:v>20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DB-42EF-B1CD-08FF7F311152}"/>
            </c:ext>
          </c:extLst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Treatments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Feuil1!$A$3:$A$4</c:f>
              <c:strCache>
                <c:ptCount val="2"/>
                <c:pt idx="0">
                  <c:v>Factor 1</c:v>
                </c:pt>
                <c:pt idx="1">
                  <c:v>Factor 2</c:v>
                </c:pt>
              </c:strCache>
            </c:strRef>
          </c:cat>
          <c:val>
            <c:numRef>
              <c:f>Feuil1!$C$3:$C$4</c:f>
              <c:numCache>
                <c:formatCode>General</c:formatCode>
                <c:ptCount val="2"/>
                <c:pt idx="0">
                  <c:v>16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DB-42EF-B1CD-08FF7F311152}"/>
            </c:ext>
          </c:extLst>
        </c:ser>
        <c:ser>
          <c:idx val="2"/>
          <c:order val="2"/>
          <c:tx>
            <c:strRef>
              <c:f>Feuil1!$D$2</c:f>
              <c:strCache>
                <c:ptCount val="1"/>
                <c:pt idx="0">
                  <c:v>Style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Feuil1!$A$3:$A$4</c:f>
              <c:strCache>
                <c:ptCount val="2"/>
                <c:pt idx="0">
                  <c:v>Factor 1</c:v>
                </c:pt>
                <c:pt idx="1">
                  <c:v>Factor 2</c:v>
                </c:pt>
              </c:strCache>
            </c:strRef>
          </c:cat>
          <c:val>
            <c:numRef>
              <c:f>Feuil1!$D$3:$D$4</c:f>
              <c:numCache>
                <c:formatCode>General</c:formatCode>
                <c:ptCount val="2"/>
                <c:pt idx="0">
                  <c:v>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DB-42EF-B1CD-08FF7F311152}"/>
            </c:ext>
          </c:extLst>
        </c:ser>
        <c:ser>
          <c:idx val="3"/>
          <c:order val="3"/>
          <c:tx>
            <c:strRef>
              <c:f>Feuil1!$E$2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Feuil1!$A$3:$A$4</c:f>
              <c:strCache>
                <c:ptCount val="2"/>
                <c:pt idx="0">
                  <c:v>Factor 1</c:v>
                </c:pt>
                <c:pt idx="1">
                  <c:v>Factor 2</c:v>
                </c:pt>
              </c:strCache>
            </c:strRef>
          </c:cat>
          <c:val>
            <c:numRef>
              <c:f>Feuil1!$E$3:$E$4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DB-42EF-B1CD-08FF7F311152}"/>
            </c:ext>
          </c:extLst>
        </c:ser>
        <c:ser>
          <c:idx val="4"/>
          <c:order val="4"/>
          <c:tx>
            <c:strRef>
              <c:f>Feuil1!$F$2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Feuil1!$A$3:$A$4</c:f>
              <c:strCache>
                <c:ptCount val="2"/>
                <c:pt idx="0">
                  <c:v>Factor 1</c:v>
                </c:pt>
                <c:pt idx="1">
                  <c:v>Factor 2</c:v>
                </c:pt>
              </c:strCache>
            </c:strRef>
          </c:cat>
          <c:val>
            <c:numRef>
              <c:f>Feuil1!$F$3:$F$4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4-09DB-42EF-B1CD-08FF7F311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96928"/>
        <c:axId val="100692352"/>
      </c:barChart>
      <c:catAx>
        <c:axId val="9959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692352"/>
        <c:crosses val="autoZero"/>
        <c:auto val="1"/>
        <c:lblAlgn val="ctr"/>
        <c:lblOffset val="100"/>
        <c:noMultiLvlLbl val="0"/>
      </c:catAx>
      <c:valAx>
        <c:axId val="10069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9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Natural hair product brands people know</a:t>
            </a:r>
          </a:p>
        </c:rich>
      </c:tx>
      <c:layout>
        <c:manualLayout>
          <c:xMode val="edge"/>
          <c:yMode val="edge"/>
          <c:x val="0.14799783270622544"/>
          <c:y val="2.838443066957055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Lush</c:v>
                </c:pt>
                <c:pt idx="1">
                  <c:v>Aveda</c:v>
                </c:pt>
                <c:pt idx="2">
                  <c:v>Body Shop</c:v>
                </c:pt>
                <c:pt idx="3">
                  <c:v>Khiel's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32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21-4179-ABB6-3792B58A43A7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Lush</c:v>
                </c:pt>
                <c:pt idx="1">
                  <c:v>Aveda</c:v>
                </c:pt>
                <c:pt idx="2">
                  <c:v>Body Shop</c:v>
                </c:pt>
                <c:pt idx="3">
                  <c:v>Khiel's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7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21-4179-ABB6-3792B58A43A7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Lush</c:v>
                </c:pt>
                <c:pt idx="1">
                  <c:v>Aveda</c:v>
                </c:pt>
                <c:pt idx="2">
                  <c:v>Body Shop</c:v>
                </c:pt>
                <c:pt idx="3">
                  <c:v>Khiel's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21-4179-ABB6-3792B58A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896128"/>
        <c:axId val="100906112"/>
      </c:barChart>
      <c:catAx>
        <c:axId val="100896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906112"/>
        <c:crosses val="autoZero"/>
        <c:auto val="1"/>
        <c:lblAlgn val="ctr"/>
        <c:lblOffset val="100"/>
        <c:noMultiLvlLbl val="0"/>
      </c:catAx>
      <c:valAx>
        <c:axId val="10090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9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Types of scalp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Types of scalp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BF-4C84-8040-1001AF4E0A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BF-4C84-8040-1001AF4E0A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BF-4C84-8040-1001AF4E0A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BF-4C84-8040-1001AF4E0A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DBF-4C84-8040-1001AF4E0A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DBF-4C84-8040-1001AF4E0A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Feuil1!$A$2:$A$7</c:f>
              <c:strCache>
                <c:ptCount val="6"/>
                <c:pt idx="0">
                  <c:v>Oily</c:v>
                </c:pt>
                <c:pt idx="1">
                  <c:v>Dry</c:v>
                </c:pt>
                <c:pt idx="2">
                  <c:v>Itchy</c:v>
                </c:pt>
                <c:pt idx="3">
                  <c:v>Sensitive</c:v>
                </c:pt>
                <c:pt idx="4">
                  <c:v>Normal</c:v>
                </c:pt>
                <c:pt idx="5">
                  <c:v>Mixed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14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11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DBF-4C84-8040-1001AF4E0A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Use of chemical treatments during the past 2 months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Use of chemical treatments (dye, relaxer, perm etc) during the past 2 months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A2-4188-BEB5-DEC8BAB400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A2-4188-BEB5-DEC8BAB400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A2-4188-BEB5-DEC8BAB400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A2-4188-BEB5-DEC8BAB400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None to twice</c:v>
                </c:pt>
                <c:pt idx="1">
                  <c:v>twice to fourth</c:v>
                </c:pt>
                <c:pt idx="2">
                  <c:v>More than fourth</c:v>
                </c:pt>
                <c:pt idx="3">
                  <c:v>No response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27</c:v>
                </c:pt>
                <c:pt idx="1">
                  <c:v>7</c:v>
                </c:pt>
                <c:pt idx="2">
                  <c:v>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A2-4188-BEB5-DEC8BAB400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Activities done in the past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Get informed on new trends</c:v>
                </c:pt>
                <c:pt idx="1">
                  <c:v>Bought from local companies</c:v>
                </c:pt>
                <c:pt idx="2">
                  <c:v>Support a charity</c:v>
                </c:pt>
                <c:pt idx="3">
                  <c:v>Spend times with friends and family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19</c:v>
                </c:pt>
                <c:pt idx="1">
                  <c:v>23</c:v>
                </c:pt>
                <c:pt idx="2">
                  <c:v>17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3F-4343-88DA-52B9B4C80A7D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Get informed on new trends</c:v>
                </c:pt>
                <c:pt idx="1">
                  <c:v>Bought from local companies</c:v>
                </c:pt>
                <c:pt idx="2">
                  <c:v>Support a charity</c:v>
                </c:pt>
                <c:pt idx="3">
                  <c:v>Spend times with friends and family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19</c:v>
                </c:pt>
                <c:pt idx="1">
                  <c:v>16</c:v>
                </c:pt>
                <c:pt idx="2">
                  <c:v>21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3F-4343-88DA-52B9B4C80A7D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No response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Get informed on new trends</c:v>
                </c:pt>
                <c:pt idx="1">
                  <c:v>Bought from local companies</c:v>
                </c:pt>
                <c:pt idx="2">
                  <c:v>Support a charity</c:v>
                </c:pt>
                <c:pt idx="3">
                  <c:v>Spend times with friends and family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3F-4343-88DA-52B9B4C80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696960"/>
        <c:axId val="136698496"/>
      </c:barChart>
      <c:catAx>
        <c:axId val="136696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98496"/>
        <c:crosses val="autoZero"/>
        <c:auto val="1"/>
        <c:lblAlgn val="ctr"/>
        <c:lblOffset val="100"/>
        <c:noMultiLvlLbl val="0"/>
      </c:catAx>
      <c:valAx>
        <c:axId val="13669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9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First and second most popular places to shop natural hair products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1rst place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Pharmacy</c:v>
                </c:pt>
                <c:pt idx="1">
                  <c:v>Supermarket</c:v>
                </c:pt>
                <c:pt idx="2">
                  <c:v>hair salon&amp;retailer</c:v>
                </c:pt>
                <c:pt idx="3">
                  <c:v>Online</c:v>
                </c:pt>
                <c:pt idx="4">
                  <c:v>No response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25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C0-44E9-9B9F-ACF6318DFF49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2nd place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Feuil1!$A$2:$A$6</c:f>
              <c:strCache>
                <c:ptCount val="5"/>
                <c:pt idx="0">
                  <c:v>Pharmacy</c:v>
                </c:pt>
                <c:pt idx="1">
                  <c:v>Supermarket</c:v>
                </c:pt>
                <c:pt idx="2">
                  <c:v>hair salon&amp;retailer</c:v>
                </c:pt>
                <c:pt idx="3">
                  <c:v>Online</c:v>
                </c:pt>
                <c:pt idx="4">
                  <c:v>No response</c:v>
                </c:pt>
              </c:strCache>
            </c:strRef>
          </c:cat>
          <c:val>
            <c:numRef>
              <c:f>Feuil1!$C$2:$C$6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9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C0-44E9-9B9F-ACF6318DF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37184"/>
        <c:axId val="95438720"/>
      </c:barChart>
      <c:catAx>
        <c:axId val="9543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38720"/>
        <c:crosses val="autoZero"/>
        <c:auto val="1"/>
        <c:lblAlgn val="ctr"/>
        <c:lblOffset val="100"/>
        <c:noMultiLvlLbl val="0"/>
      </c:catAx>
      <c:valAx>
        <c:axId val="9543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3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Amount of money spent when purchasing natural hair products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Amount of money spent when purchasing natural hair products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33-40E8-8ACA-9E98714207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33-40E8-8ACA-9E98714207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A33-40E8-8ACA-9E98714207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A33-40E8-8ACA-9E98714207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A33-40E8-8ACA-9E98714207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A33-40E8-8ACA-9E98714207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Feuil1!$A$2:$A$7</c:f>
              <c:strCache>
                <c:ptCount val="6"/>
                <c:pt idx="0">
                  <c:v>0 to $10</c:v>
                </c:pt>
                <c:pt idx="1">
                  <c:v>$10 to $20</c:v>
                </c:pt>
                <c:pt idx="2">
                  <c:v>$20 to $30</c:v>
                </c:pt>
                <c:pt idx="3">
                  <c:v>$30 to $40</c:v>
                </c:pt>
                <c:pt idx="4">
                  <c:v>$40 and above</c:v>
                </c:pt>
                <c:pt idx="5">
                  <c:v>No response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11</c:v>
                </c:pt>
                <c:pt idx="3">
                  <c:v>3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A33-40E8-8ACA-9E98714207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9CC10A-8D2B-409D-AA54-E69AE400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29</Pages>
  <Words>4409</Words>
  <Characters>25132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 Migneault</dc:creator>
  <cp:lastModifiedBy>Heloise Migneault</cp:lastModifiedBy>
  <cp:revision>20</cp:revision>
  <dcterms:created xsi:type="dcterms:W3CDTF">2016-11-18T19:00:00Z</dcterms:created>
  <dcterms:modified xsi:type="dcterms:W3CDTF">2016-11-24T17:50:00Z</dcterms:modified>
</cp:coreProperties>
</file>