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Grid-Accent11"/>
        <w:tblW w:w="10907" w:type="dxa"/>
        <w:tblLook w:val="04A0" w:firstRow="1" w:lastRow="0" w:firstColumn="1" w:lastColumn="0" w:noHBand="0" w:noVBand="1"/>
      </w:tblPr>
      <w:tblGrid>
        <w:gridCol w:w="3111"/>
        <w:gridCol w:w="7796"/>
      </w:tblGrid>
      <w:tr w:rsidR="00605DD1" w:rsidRPr="00AB6F9F" w14:paraId="549701AE" w14:textId="77777777" w:rsidTr="005E0B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1" w:type="dxa"/>
            <w:shd w:val="clear" w:color="auto" w:fill="4F81BD" w:themeFill="accent1"/>
          </w:tcPr>
          <w:p w14:paraId="4F988D59" w14:textId="77777777" w:rsidR="00493A7C" w:rsidRPr="00544961" w:rsidRDefault="00493A7C" w:rsidP="001F65E4">
            <w:pPr>
              <w:rPr>
                <w:rFonts w:ascii="Arial" w:eastAsiaTheme="minorHAnsi" w:hAnsi="Arial" w:cs="Arial"/>
                <w:color w:val="FFFFFF" w:themeColor="background1"/>
                <w:lang w:val="en-CA"/>
              </w:rPr>
            </w:pPr>
            <w:r w:rsidRPr="00544961">
              <w:rPr>
                <w:rFonts w:ascii="GiovanniITC-Book" w:eastAsiaTheme="minorHAnsi" w:hAnsi="GiovanniITC-Book" w:cs="GiovanniITC-Book"/>
                <w:color w:val="FFFFFF" w:themeColor="background1"/>
                <w:szCs w:val="20"/>
                <w:lang w:val="en-CA"/>
              </w:rPr>
              <w:t>Use Case Name:</w:t>
            </w:r>
            <w:r w:rsidRPr="00544961">
              <w:rPr>
                <w:rFonts w:ascii="Arial" w:eastAsiaTheme="minorHAnsi" w:hAnsi="Arial" w:cs="Arial"/>
                <w:color w:val="FFFFFF" w:themeColor="background1"/>
                <w:lang w:val="en-CA"/>
              </w:rPr>
              <w:t xml:space="preserve"> </w:t>
            </w:r>
          </w:p>
        </w:tc>
        <w:tc>
          <w:tcPr>
            <w:tcW w:w="7796" w:type="dxa"/>
            <w:shd w:val="clear" w:color="auto" w:fill="4F81BD" w:themeFill="accent1"/>
          </w:tcPr>
          <w:p w14:paraId="2A736175" w14:textId="66B5B5AC" w:rsidR="00493A7C" w:rsidRPr="00544961" w:rsidRDefault="00BE6C6A" w:rsidP="001F65E4">
            <w:pPr>
              <w:cnfStyle w:val="100000000000" w:firstRow="1" w:lastRow="0" w:firstColumn="0" w:lastColumn="0" w:oddVBand="0" w:evenVBand="0" w:oddHBand="0" w:evenHBand="0" w:firstRowFirstColumn="0" w:firstRowLastColumn="0" w:lastRowFirstColumn="0" w:lastRowLastColumn="0"/>
              <w:rPr>
                <w:rFonts w:ascii="GiovanniITC-Book" w:eastAsiaTheme="minorHAnsi" w:hAnsi="GiovanniITC-Book" w:cs="GiovanniITC-Book"/>
                <w:color w:val="FFFFFF" w:themeColor="background1"/>
                <w:szCs w:val="20"/>
                <w:lang w:val="en-CA"/>
              </w:rPr>
            </w:pPr>
            <w:r>
              <w:rPr>
                <w:rFonts w:ascii="GiovanniITC-Book" w:eastAsiaTheme="minorHAnsi" w:hAnsi="GiovanniITC-Book" w:cs="GiovanniITC-Book"/>
                <w:color w:val="FFFFFF" w:themeColor="background1"/>
                <w:szCs w:val="20"/>
                <w:lang w:val="en-CA"/>
              </w:rPr>
              <w:t>Admission Procedure</w:t>
            </w:r>
          </w:p>
          <w:p w14:paraId="276E7BFB" w14:textId="77777777" w:rsidR="009B3B8F" w:rsidRPr="001F65E4" w:rsidRDefault="009B3B8F" w:rsidP="001F65E4">
            <w:pPr>
              <w:cnfStyle w:val="100000000000" w:firstRow="1" w:lastRow="0" w:firstColumn="0" w:lastColumn="0" w:oddVBand="0" w:evenVBand="0" w:oddHBand="0" w:evenHBand="0" w:firstRowFirstColumn="0" w:firstRowLastColumn="0" w:lastRowFirstColumn="0" w:lastRowLastColumn="0"/>
              <w:rPr>
                <w:rFonts w:ascii="GiovanniITC-Book" w:eastAsiaTheme="minorHAnsi" w:hAnsi="GiovanniITC-Book" w:cs="GiovanniITC-Book"/>
                <w:szCs w:val="20"/>
                <w:lang w:val="en-CA"/>
              </w:rPr>
            </w:pPr>
          </w:p>
        </w:tc>
      </w:tr>
      <w:tr w:rsidR="00FE1C9C" w:rsidRPr="008A6DF5" w14:paraId="450EBDA2" w14:textId="77777777" w:rsidTr="005E0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1" w:type="dxa"/>
          </w:tcPr>
          <w:p w14:paraId="40286493" w14:textId="77777777" w:rsidR="00493A7C" w:rsidRPr="001F65E4" w:rsidRDefault="00493A7C">
            <w:pPr>
              <w:rPr>
                <w:rFonts w:ascii="GiovanniITC-Book" w:eastAsiaTheme="minorHAnsi" w:hAnsi="GiovanniITC-Book" w:cs="GiovanniITC-Book"/>
                <w:bCs w:val="0"/>
                <w:szCs w:val="20"/>
                <w:lang w:val="en-CA"/>
              </w:rPr>
            </w:pPr>
            <w:r w:rsidRPr="001F65E4">
              <w:rPr>
                <w:rFonts w:ascii="GiovanniITC-Book" w:eastAsiaTheme="minorHAnsi" w:hAnsi="GiovanniITC-Book" w:cs="GiovanniITC-Book"/>
                <w:bCs w:val="0"/>
                <w:szCs w:val="20"/>
                <w:lang w:val="en-CA"/>
              </w:rPr>
              <w:t xml:space="preserve">Use Case Description: </w:t>
            </w:r>
          </w:p>
        </w:tc>
        <w:tc>
          <w:tcPr>
            <w:tcW w:w="7796" w:type="dxa"/>
          </w:tcPr>
          <w:p w14:paraId="68A7389C" w14:textId="1D4625C2" w:rsidR="00AB6F9F" w:rsidRDefault="00C22405" w:rsidP="000E594A">
            <w:pPr>
              <w:cnfStyle w:val="000000100000" w:firstRow="0" w:lastRow="0" w:firstColumn="0" w:lastColumn="0" w:oddVBand="0" w:evenVBand="0" w:oddHBand="1" w:evenHBand="0" w:firstRowFirstColumn="0" w:firstRowLastColumn="0" w:lastRowFirstColumn="0" w:lastRowLastColumn="0"/>
              <w:rPr>
                <w:rFonts w:ascii="GiovanniITC-Book" w:hAnsi="GiovanniITC-Book" w:cs="GiovanniITC-Book"/>
                <w:szCs w:val="20"/>
                <w:lang w:val="en-CA"/>
              </w:rPr>
            </w:pPr>
            <w:r w:rsidRPr="00AB6F9F">
              <w:rPr>
                <w:rFonts w:ascii="GiovanniITC-Book" w:hAnsi="GiovanniITC-Book" w:cs="GiovanniITC-Book"/>
                <w:szCs w:val="20"/>
                <w:lang w:val="en-CA"/>
              </w:rPr>
              <w:t xml:space="preserve">This use case allows </w:t>
            </w:r>
            <w:r w:rsidR="00BE6C6A">
              <w:rPr>
                <w:rFonts w:ascii="GiovanniITC-Book" w:hAnsi="GiovanniITC-Book" w:cs="GiovanniITC-Book"/>
                <w:szCs w:val="20"/>
                <w:lang w:val="en-CA"/>
              </w:rPr>
              <w:t>the nursing team to schedule and execute the admission of a patient to any department in the hospital.</w:t>
            </w:r>
          </w:p>
          <w:p w14:paraId="7233B75F" w14:textId="77777777" w:rsidR="000E594A" w:rsidRPr="000E594A" w:rsidRDefault="000E594A" w:rsidP="000E594A">
            <w:pPr>
              <w:cnfStyle w:val="000000100000" w:firstRow="0" w:lastRow="0" w:firstColumn="0" w:lastColumn="0" w:oddVBand="0" w:evenVBand="0" w:oddHBand="1" w:evenHBand="0" w:firstRowFirstColumn="0" w:firstRowLastColumn="0" w:lastRowFirstColumn="0" w:lastRowLastColumn="0"/>
              <w:rPr>
                <w:rFonts w:ascii="GiovanniITC-Book" w:hAnsi="GiovanniITC-Book" w:cs="GiovanniITC-Book"/>
                <w:sz w:val="14"/>
                <w:szCs w:val="20"/>
                <w:lang w:val="en-CA"/>
              </w:rPr>
            </w:pPr>
          </w:p>
        </w:tc>
      </w:tr>
      <w:tr w:rsidR="00FE1C9C" w:rsidRPr="001F65E4" w14:paraId="79DE02A7" w14:textId="77777777" w:rsidTr="005E0B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1" w:type="dxa"/>
          </w:tcPr>
          <w:p w14:paraId="618DCF15" w14:textId="77777777" w:rsidR="00493A7C" w:rsidRPr="001F65E4" w:rsidRDefault="00493A7C">
            <w:pPr>
              <w:rPr>
                <w:rFonts w:ascii="GiovanniITC-Book" w:eastAsiaTheme="minorHAnsi" w:hAnsi="GiovanniITC-Book" w:cs="GiovanniITC-Book"/>
                <w:bCs w:val="0"/>
                <w:szCs w:val="20"/>
                <w:lang w:val="en-CA"/>
              </w:rPr>
            </w:pPr>
            <w:r w:rsidRPr="001F65E4">
              <w:rPr>
                <w:rFonts w:ascii="GiovanniITC-Book" w:eastAsiaTheme="minorHAnsi" w:hAnsi="GiovanniITC-Book" w:cs="GiovanniITC-Book"/>
                <w:bCs w:val="0"/>
                <w:szCs w:val="20"/>
                <w:lang w:val="en-CA"/>
              </w:rPr>
              <w:t xml:space="preserve">Use Case Authors: </w:t>
            </w:r>
          </w:p>
        </w:tc>
        <w:tc>
          <w:tcPr>
            <w:tcW w:w="7796" w:type="dxa"/>
          </w:tcPr>
          <w:p w14:paraId="184E53AA" w14:textId="6F7047F1" w:rsidR="00493A7C" w:rsidRDefault="00BE6C6A" w:rsidP="001F65E4">
            <w:pPr>
              <w:cnfStyle w:val="000000010000" w:firstRow="0" w:lastRow="0" w:firstColumn="0" w:lastColumn="0" w:oddVBand="0" w:evenVBand="0" w:oddHBand="0" w:evenHBand="1" w:firstRowFirstColumn="0" w:firstRowLastColumn="0" w:lastRowFirstColumn="0" w:lastRowLastColumn="0"/>
              <w:rPr>
                <w:rFonts w:ascii="GiovanniITC-Book" w:hAnsi="GiovanniITC-Book" w:cs="GiovanniITC-Book"/>
                <w:szCs w:val="20"/>
                <w:lang w:val="en-CA"/>
              </w:rPr>
            </w:pPr>
            <w:proofErr w:type="spellStart"/>
            <w:r w:rsidRPr="00BE6C6A">
              <w:rPr>
                <w:rFonts w:ascii="GiovanniITC-Book" w:hAnsi="GiovanniITC-Book" w:cs="GiovanniITC-Book"/>
                <w:szCs w:val="20"/>
                <w:lang w:val="en-CA"/>
              </w:rPr>
              <w:t>Mounir</w:t>
            </w:r>
            <w:proofErr w:type="spellEnd"/>
            <w:r w:rsidRPr="00BE6C6A">
              <w:rPr>
                <w:rFonts w:ascii="GiovanniITC-Book" w:hAnsi="GiovanniITC-Book" w:cs="GiovanniITC-Book"/>
                <w:szCs w:val="20"/>
                <w:lang w:val="en-CA"/>
              </w:rPr>
              <w:t xml:space="preserve"> </w:t>
            </w:r>
            <w:proofErr w:type="spellStart"/>
            <w:r w:rsidRPr="00BE6C6A">
              <w:rPr>
                <w:rFonts w:ascii="GiovanniITC-Book" w:hAnsi="GiovanniITC-Book" w:cs="GiovanniITC-Book"/>
                <w:szCs w:val="20"/>
                <w:lang w:val="en-CA"/>
              </w:rPr>
              <w:t>Touati</w:t>
            </w:r>
            <w:proofErr w:type="spellEnd"/>
          </w:p>
          <w:p w14:paraId="0FEC5DFA" w14:textId="77777777" w:rsidR="000E594A" w:rsidRPr="000E594A" w:rsidRDefault="000E594A" w:rsidP="001F65E4">
            <w:pPr>
              <w:cnfStyle w:val="000000010000" w:firstRow="0" w:lastRow="0" w:firstColumn="0" w:lastColumn="0" w:oddVBand="0" w:evenVBand="0" w:oddHBand="0" w:evenHBand="1" w:firstRowFirstColumn="0" w:firstRowLastColumn="0" w:lastRowFirstColumn="0" w:lastRowLastColumn="0"/>
              <w:rPr>
                <w:rFonts w:ascii="GiovanniITC-Book" w:hAnsi="GiovanniITC-Book" w:cs="GiovanniITC-Book"/>
                <w:sz w:val="14"/>
                <w:szCs w:val="20"/>
                <w:lang w:val="en-CA"/>
              </w:rPr>
            </w:pPr>
          </w:p>
        </w:tc>
      </w:tr>
      <w:tr w:rsidR="00FE1C9C" w:rsidRPr="008A6DF5" w14:paraId="57FE6447" w14:textId="77777777" w:rsidTr="005E0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1" w:type="dxa"/>
          </w:tcPr>
          <w:p w14:paraId="5518C1C5" w14:textId="77777777" w:rsidR="00493A7C" w:rsidRPr="001F65E4" w:rsidRDefault="00493A7C">
            <w:pPr>
              <w:rPr>
                <w:rFonts w:ascii="GiovanniITC-Book" w:eastAsiaTheme="minorHAnsi" w:hAnsi="GiovanniITC-Book" w:cs="GiovanniITC-Book"/>
                <w:bCs w:val="0"/>
                <w:szCs w:val="20"/>
                <w:lang w:val="en-CA"/>
              </w:rPr>
            </w:pPr>
            <w:r w:rsidRPr="001F65E4">
              <w:rPr>
                <w:rFonts w:ascii="GiovanniITC-Book" w:eastAsiaTheme="minorHAnsi" w:hAnsi="GiovanniITC-Book" w:cs="GiovanniITC-Book"/>
                <w:bCs w:val="0"/>
                <w:szCs w:val="20"/>
                <w:lang w:val="en-CA"/>
              </w:rPr>
              <w:t xml:space="preserve">Actors: </w:t>
            </w:r>
          </w:p>
        </w:tc>
        <w:tc>
          <w:tcPr>
            <w:tcW w:w="7796" w:type="dxa"/>
          </w:tcPr>
          <w:p w14:paraId="31CE7B35" w14:textId="3577DBC3" w:rsidR="00C22405" w:rsidRDefault="00FD7914" w:rsidP="00C22405">
            <w:pPr>
              <w:cnfStyle w:val="000000100000" w:firstRow="0" w:lastRow="0" w:firstColumn="0" w:lastColumn="0" w:oddVBand="0" w:evenVBand="0" w:oddHBand="1" w:evenHBand="0" w:firstRowFirstColumn="0" w:firstRowLastColumn="0" w:lastRowFirstColumn="0" w:lastRowLastColumn="0"/>
              <w:rPr>
                <w:rFonts w:ascii="GiovanniITC-Book" w:hAnsi="GiovanniITC-Book" w:cs="GiovanniITC-Book"/>
                <w:szCs w:val="20"/>
                <w:lang w:val="en-CA"/>
              </w:rPr>
            </w:pPr>
            <w:r>
              <w:rPr>
                <w:rFonts w:ascii="Helvetica" w:hAnsi="Helvetica" w:cs="Helvetica"/>
                <w:sz w:val="24"/>
                <w:szCs w:val="24"/>
                <w:lang w:val="en-CA"/>
              </w:rPr>
              <w:t>Nurse (primary</w:t>
            </w:r>
            <w:r w:rsidR="00BE6C6A">
              <w:rPr>
                <w:rFonts w:ascii="Helvetica" w:hAnsi="Helvetica" w:cs="Helvetica"/>
                <w:sz w:val="24"/>
                <w:szCs w:val="24"/>
                <w:lang w:val="en-CA"/>
              </w:rPr>
              <w:t>), receptionist (</w:t>
            </w:r>
            <w:r w:rsidR="005E0B11">
              <w:rPr>
                <w:rFonts w:ascii="Helvetica" w:hAnsi="Helvetica" w:cs="Helvetica"/>
                <w:sz w:val="24"/>
                <w:szCs w:val="24"/>
                <w:lang w:val="en-CA"/>
              </w:rPr>
              <w:t>primary</w:t>
            </w:r>
            <w:r w:rsidR="00BE6C6A">
              <w:rPr>
                <w:rFonts w:ascii="Helvetica" w:hAnsi="Helvetica" w:cs="Helvetica"/>
                <w:sz w:val="24"/>
                <w:szCs w:val="24"/>
                <w:lang w:val="en-CA"/>
              </w:rPr>
              <w:t xml:space="preserve">), chief </w:t>
            </w:r>
            <w:r>
              <w:rPr>
                <w:rFonts w:ascii="Helvetica" w:hAnsi="Helvetica" w:cs="Helvetica"/>
                <w:sz w:val="24"/>
                <w:szCs w:val="24"/>
                <w:lang w:val="en-CA"/>
              </w:rPr>
              <w:t>nurse (</w:t>
            </w:r>
            <w:r w:rsidR="005E0B11">
              <w:rPr>
                <w:rFonts w:ascii="Helvetica" w:hAnsi="Helvetica" w:cs="Helvetica"/>
                <w:sz w:val="24"/>
                <w:szCs w:val="24"/>
                <w:lang w:val="en-CA"/>
              </w:rPr>
              <w:t>primary</w:t>
            </w:r>
            <w:r w:rsidR="00BE6C6A">
              <w:rPr>
                <w:rFonts w:ascii="Helvetica" w:hAnsi="Helvetica" w:cs="Helvetica"/>
                <w:sz w:val="24"/>
                <w:szCs w:val="24"/>
                <w:lang w:val="en-CA"/>
              </w:rPr>
              <w:t>), auxiliary nurse</w:t>
            </w:r>
            <w:r>
              <w:rPr>
                <w:rFonts w:ascii="Helvetica" w:hAnsi="Helvetica" w:cs="Helvetica"/>
                <w:sz w:val="24"/>
                <w:szCs w:val="24"/>
                <w:lang w:val="en-CA"/>
              </w:rPr>
              <w:t xml:space="preserve"> </w:t>
            </w:r>
            <w:r w:rsidR="00BE6C6A">
              <w:rPr>
                <w:rFonts w:ascii="Helvetica" w:hAnsi="Helvetica" w:cs="Helvetica"/>
                <w:sz w:val="24"/>
                <w:szCs w:val="24"/>
                <w:lang w:val="en-CA"/>
              </w:rPr>
              <w:t>(</w:t>
            </w:r>
            <w:r w:rsidR="005E0B11">
              <w:rPr>
                <w:rFonts w:ascii="Helvetica" w:hAnsi="Helvetica" w:cs="Helvetica"/>
                <w:sz w:val="24"/>
                <w:szCs w:val="24"/>
                <w:lang w:val="en-CA"/>
              </w:rPr>
              <w:t>primary</w:t>
            </w:r>
            <w:r w:rsidR="00BE6C6A">
              <w:rPr>
                <w:rFonts w:ascii="Helvetica" w:hAnsi="Helvetica" w:cs="Helvetica"/>
                <w:sz w:val="24"/>
                <w:szCs w:val="24"/>
                <w:lang w:val="en-CA"/>
              </w:rPr>
              <w:t>), beneficiary attendant</w:t>
            </w:r>
            <w:r>
              <w:rPr>
                <w:rFonts w:ascii="Helvetica" w:hAnsi="Helvetica" w:cs="Helvetica"/>
                <w:sz w:val="24"/>
                <w:szCs w:val="24"/>
                <w:lang w:val="en-CA"/>
              </w:rPr>
              <w:t xml:space="preserve"> </w:t>
            </w:r>
            <w:r w:rsidR="00BE6C6A">
              <w:rPr>
                <w:rFonts w:ascii="Helvetica" w:hAnsi="Helvetica" w:cs="Helvetica"/>
                <w:sz w:val="24"/>
                <w:szCs w:val="24"/>
                <w:lang w:val="en-CA"/>
              </w:rPr>
              <w:t>(</w:t>
            </w:r>
            <w:r w:rsidR="005E0B11">
              <w:rPr>
                <w:rFonts w:ascii="Helvetica" w:hAnsi="Helvetica" w:cs="Helvetica"/>
                <w:sz w:val="24"/>
                <w:szCs w:val="24"/>
                <w:lang w:val="en-CA"/>
              </w:rPr>
              <w:t>primary</w:t>
            </w:r>
            <w:r w:rsidR="00BE6C6A">
              <w:rPr>
                <w:rFonts w:ascii="Helvetica" w:hAnsi="Helvetica" w:cs="Helvetica"/>
                <w:sz w:val="24"/>
                <w:szCs w:val="24"/>
                <w:lang w:val="en-CA"/>
              </w:rPr>
              <w:t>), doctor</w:t>
            </w:r>
            <w:r>
              <w:rPr>
                <w:rFonts w:ascii="Helvetica" w:hAnsi="Helvetica" w:cs="Helvetica"/>
                <w:sz w:val="24"/>
                <w:szCs w:val="24"/>
                <w:lang w:val="en-CA"/>
              </w:rPr>
              <w:t xml:space="preserve"> </w:t>
            </w:r>
            <w:r w:rsidR="00BE6C6A">
              <w:rPr>
                <w:rFonts w:ascii="Helvetica" w:hAnsi="Helvetica" w:cs="Helvetica"/>
                <w:sz w:val="24"/>
                <w:szCs w:val="24"/>
                <w:lang w:val="en-CA"/>
              </w:rPr>
              <w:t>(</w:t>
            </w:r>
            <w:r>
              <w:rPr>
                <w:rFonts w:ascii="Helvetica" w:hAnsi="Helvetica" w:cs="Helvetica"/>
                <w:sz w:val="24"/>
                <w:szCs w:val="24"/>
                <w:lang w:val="en-CA"/>
              </w:rPr>
              <w:t>secondary</w:t>
            </w:r>
            <w:r w:rsidR="00BE6C6A">
              <w:rPr>
                <w:rFonts w:ascii="Helvetica" w:hAnsi="Helvetica" w:cs="Helvetica"/>
                <w:sz w:val="24"/>
                <w:szCs w:val="24"/>
                <w:lang w:val="en-CA"/>
              </w:rPr>
              <w:t>)</w:t>
            </w:r>
          </w:p>
          <w:p w14:paraId="59597585" w14:textId="77777777" w:rsidR="009B3B8F" w:rsidRPr="00AB6F9F" w:rsidRDefault="000E594A" w:rsidP="00C22405">
            <w:pPr>
              <w:cnfStyle w:val="000000100000" w:firstRow="0" w:lastRow="0" w:firstColumn="0" w:lastColumn="0" w:oddVBand="0" w:evenVBand="0" w:oddHBand="1" w:evenHBand="0" w:firstRowFirstColumn="0" w:firstRowLastColumn="0" w:lastRowFirstColumn="0" w:lastRowLastColumn="0"/>
              <w:rPr>
                <w:rFonts w:ascii="GiovanniITC-Book" w:hAnsi="GiovanniITC-Book" w:cs="GiovanniITC-Book"/>
                <w:sz w:val="14"/>
                <w:szCs w:val="20"/>
                <w:lang w:val="en-CA"/>
              </w:rPr>
            </w:pPr>
            <w:r w:rsidRPr="00AB6F9F">
              <w:rPr>
                <w:rFonts w:ascii="GiovanniITC-Book" w:hAnsi="GiovanniITC-Book" w:cs="GiovanniITC-Book"/>
                <w:sz w:val="14"/>
                <w:szCs w:val="20"/>
                <w:lang w:val="en-CA"/>
              </w:rPr>
              <w:t xml:space="preserve"> </w:t>
            </w:r>
          </w:p>
        </w:tc>
      </w:tr>
      <w:tr w:rsidR="00FE1C9C" w:rsidRPr="00AB6F9F" w14:paraId="1ECDAC15" w14:textId="77777777" w:rsidTr="005E0B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1" w:type="dxa"/>
          </w:tcPr>
          <w:p w14:paraId="5559E663" w14:textId="77777777" w:rsidR="00493A7C" w:rsidRPr="001F65E4" w:rsidRDefault="00493A7C">
            <w:pPr>
              <w:rPr>
                <w:rFonts w:ascii="GiovanniITC-Book" w:eastAsiaTheme="minorHAnsi" w:hAnsi="GiovanniITC-Book" w:cs="GiovanniITC-Book"/>
                <w:bCs w:val="0"/>
                <w:szCs w:val="20"/>
                <w:lang w:val="en-CA"/>
              </w:rPr>
            </w:pPr>
            <w:r w:rsidRPr="001F65E4">
              <w:rPr>
                <w:rFonts w:ascii="GiovanniITC-Book" w:eastAsiaTheme="minorHAnsi" w:hAnsi="GiovanniITC-Book" w:cs="GiovanniITC-Book"/>
                <w:bCs w:val="0"/>
                <w:szCs w:val="20"/>
                <w:lang w:val="en-CA"/>
              </w:rPr>
              <w:t xml:space="preserve">Location: </w:t>
            </w:r>
          </w:p>
        </w:tc>
        <w:tc>
          <w:tcPr>
            <w:tcW w:w="7796" w:type="dxa"/>
          </w:tcPr>
          <w:p w14:paraId="74E841B2" w14:textId="386F7941" w:rsidR="00493A7C" w:rsidRDefault="00BE6C6A" w:rsidP="00A67DA6">
            <w:pPr>
              <w:cnfStyle w:val="000000010000" w:firstRow="0" w:lastRow="0" w:firstColumn="0" w:lastColumn="0" w:oddVBand="0" w:evenVBand="0" w:oddHBand="0" w:evenHBand="1" w:firstRowFirstColumn="0" w:firstRowLastColumn="0" w:lastRowFirstColumn="0" w:lastRowLastColumn="0"/>
              <w:rPr>
                <w:rFonts w:ascii="GiovanniITC-Book" w:hAnsi="GiovanniITC-Book" w:cs="GiovanniITC-Book"/>
                <w:szCs w:val="20"/>
                <w:lang w:val="en-CA"/>
              </w:rPr>
            </w:pPr>
            <w:r>
              <w:rPr>
                <w:rFonts w:ascii="GiovanniITC-Book" w:hAnsi="GiovanniITC-Book" w:cs="GiovanniITC-Book"/>
                <w:szCs w:val="20"/>
                <w:lang w:val="en-CA"/>
              </w:rPr>
              <w:t>Inside the hospital department</w:t>
            </w:r>
          </w:p>
          <w:p w14:paraId="0D2D52C9" w14:textId="77777777" w:rsidR="00AB6F9F" w:rsidRPr="00AB6F9F" w:rsidRDefault="00AB6F9F" w:rsidP="00A67DA6">
            <w:pPr>
              <w:cnfStyle w:val="000000010000" w:firstRow="0" w:lastRow="0" w:firstColumn="0" w:lastColumn="0" w:oddVBand="0" w:evenVBand="0" w:oddHBand="0" w:evenHBand="1" w:firstRowFirstColumn="0" w:firstRowLastColumn="0" w:lastRowFirstColumn="0" w:lastRowLastColumn="0"/>
              <w:rPr>
                <w:rFonts w:ascii="GiovanniITC-Book" w:hAnsi="GiovanniITC-Book" w:cs="GiovanniITC-Book"/>
                <w:sz w:val="14"/>
                <w:szCs w:val="20"/>
                <w:lang w:val="en-CA"/>
              </w:rPr>
            </w:pPr>
          </w:p>
        </w:tc>
      </w:tr>
      <w:tr w:rsidR="00FE1C9C" w:rsidRPr="00AB6F9F" w14:paraId="1A372823" w14:textId="77777777" w:rsidTr="005E0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1" w:type="dxa"/>
          </w:tcPr>
          <w:p w14:paraId="534F6AE8" w14:textId="77777777" w:rsidR="00493A7C" w:rsidRPr="001F65E4" w:rsidRDefault="009B3B8F">
            <w:pPr>
              <w:rPr>
                <w:rFonts w:ascii="GiovanniITC-Book" w:eastAsiaTheme="minorHAnsi" w:hAnsi="GiovanniITC-Book" w:cs="GiovanniITC-Book"/>
                <w:bCs w:val="0"/>
                <w:szCs w:val="20"/>
                <w:lang w:val="en-CA"/>
              </w:rPr>
            </w:pPr>
            <w:r w:rsidRPr="001F65E4">
              <w:rPr>
                <w:rFonts w:ascii="GiovanniITC-Book" w:eastAsiaTheme="minorHAnsi" w:hAnsi="GiovanniITC-Book" w:cs="GiovanniITC-Book"/>
                <w:bCs w:val="0"/>
                <w:szCs w:val="20"/>
                <w:lang w:val="en-CA"/>
              </w:rPr>
              <w:t xml:space="preserve">Status: </w:t>
            </w:r>
          </w:p>
        </w:tc>
        <w:tc>
          <w:tcPr>
            <w:tcW w:w="7796" w:type="dxa"/>
          </w:tcPr>
          <w:p w14:paraId="28C538D9" w14:textId="0898E677" w:rsidR="00493A7C" w:rsidRDefault="00BE6C6A" w:rsidP="001F65E4">
            <w:pPr>
              <w:cnfStyle w:val="000000100000" w:firstRow="0" w:lastRow="0" w:firstColumn="0" w:lastColumn="0" w:oddVBand="0" w:evenVBand="0" w:oddHBand="1" w:evenHBand="0" w:firstRowFirstColumn="0" w:firstRowLastColumn="0" w:lastRowFirstColumn="0" w:lastRowLastColumn="0"/>
              <w:rPr>
                <w:rFonts w:ascii="GiovanniITC-Book" w:hAnsi="GiovanniITC-Book" w:cs="GiovanniITC-Book"/>
                <w:szCs w:val="20"/>
                <w:lang w:val="en-CA"/>
              </w:rPr>
            </w:pPr>
            <w:r>
              <w:rPr>
                <w:rFonts w:ascii="GiovanniITC-Book" w:hAnsi="GiovanniITC-Book" w:cs="GiovanniITC-Book"/>
                <w:szCs w:val="20"/>
                <w:lang w:val="en-CA"/>
              </w:rPr>
              <w:t>Initial</w:t>
            </w:r>
          </w:p>
          <w:p w14:paraId="3122AC42" w14:textId="77777777" w:rsidR="008A6DF5" w:rsidRPr="001F65E4" w:rsidRDefault="008A6DF5" w:rsidP="001F65E4">
            <w:pPr>
              <w:cnfStyle w:val="000000100000" w:firstRow="0" w:lastRow="0" w:firstColumn="0" w:lastColumn="0" w:oddVBand="0" w:evenVBand="0" w:oddHBand="1" w:evenHBand="0" w:firstRowFirstColumn="0" w:firstRowLastColumn="0" w:lastRowFirstColumn="0" w:lastRowLastColumn="0"/>
              <w:rPr>
                <w:rFonts w:ascii="GiovanniITC-Book" w:hAnsi="GiovanniITC-Book" w:cs="GiovanniITC-Book"/>
                <w:szCs w:val="20"/>
                <w:lang w:val="en-CA"/>
              </w:rPr>
            </w:pPr>
          </w:p>
        </w:tc>
      </w:tr>
      <w:tr w:rsidR="008A6DF5" w:rsidRPr="00AB6F9F" w14:paraId="4FBA4993" w14:textId="77777777" w:rsidTr="005E0B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1" w:type="dxa"/>
          </w:tcPr>
          <w:p w14:paraId="510B771E" w14:textId="77777777" w:rsidR="008A6DF5" w:rsidRPr="001F65E4" w:rsidRDefault="008A6DF5">
            <w:pPr>
              <w:rPr>
                <w:rFonts w:ascii="GiovanniITC-Book" w:eastAsiaTheme="minorHAnsi" w:hAnsi="GiovanniITC-Book" w:cs="GiovanniITC-Book"/>
                <w:bCs w:val="0"/>
                <w:szCs w:val="20"/>
                <w:lang w:val="en-CA"/>
              </w:rPr>
            </w:pPr>
            <w:r w:rsidRPr="001F65E4">
              <w:rPr>
                <w:rFonts w:ascii="GiovanniITC-Book" w:eastAsiaTheme="minorHAnsi" w:hAnsi="GiovanniITC-Book" w:cs="GiovanniITC-Book"/>
                <w:bCs w:val="0"/>
                <w:szCs w:val="20"/>
                <w:lang w:val="en-CA"/>
              </w:rPr>
              <w:t xml:space="preserve">Priority: </w:t>
            </w:r>
          </w:p>
        </w:tc>
        <w:tc>
          <w:tcPr>
            <w:tcW w:w="7796" w:type="dxa"/>
          </w:tcPr>
          <w:p w14:paraId="3FE5A0C6" w14:textId="77777777" w:rsidR="008A6DF5" w:rsidRDefault="008A6DF5" w:rsidP="008B709D">
            <w:pPr>
              <w:cnfStyle w:val="000000010000" w:firstRow="0" w:lastRow="0" w:firstColumn="0" w:lastColumn="0" w:oddVBand="0" w:evenVBand="0" w:oddHBand="0" w:evenHBand="1" w:firstRowFirstColumn="0" w:firstRowLastColumn="0" w:lastRowFirstColumn="0" w:lastRowLastColumn="0"/>
              <w:rPr>
                <w:rFonts w:ascii="GiovanniITC-Book" w:hAnsi="GiovanniITC-Book" w:cs="GiovanniITC-Book"/>
                <w:szCs w:val="20"/>
                <w:lang w:val="en-CA"/>
              </w:rPr>
            </w:pPr>
          </w:p>
          <w:p w14:paraId="6755B4D4" w14:textId="307E0578" w:rsidR="008A6DF5" w:rsidRPr="008A6DF5" w:rsidRDefault="00BE6C6A" w:rsidP="008B709D">
            <w:pPr>
              <w:cnfStyle w:val="000000010000" w:firstRow="0" w:lastRow="0" w:firstColumn="0" w:lastColumn="0" w:oddVBand="0" w:evenVBand="0" w:oddHBand="0" w:evenHBand="1" w:firstRowFirstColumn="0" w:firstRowLastColumn="0" w:lastRowFirstColumn="0" w:lastRowLastColumn="0"/>
              <w:rPr>
                <w:rFonts w:ascii="GiovanniITC-Book" w:hAnsi="GiovanniITC-Book" w:cs="GiovanniITC-Book"/>
                <w:szCs w:val="20"/>
                <w:lang w:val="en-CA"/>
              </w:rPr>
            </w:pPr>
            <w:r>
              <w:rPr>
                <w:rFonts w:ascii="GiovanniITC-Book" w:hAnsi="GiovanniITC-Book" w:cs="GiovanniITC-Book"/>
                <w:szCs w:val="20"/>
                <w:lang w:val="en-CA"/>
              </w:rPr>
              <w:t>1</w:t>
            </w:r>
          </w:p>
          <w:p w14:paraId="5E070E3E" w14:textId="77777777" w:rsidR="008A6DF5" w:rsidRPr="00FE1C9C" w:rsidRDefault="008A6DF5" w:rsidP="008B709D">
            <w:pPr>
              <w:pStyle w:val="ListParagraph"/>
              <w:cnfStyle w:val="000000010000" w:firstRow="0" w:lastRow="0" w:firstColumn="0" w:lastColumn="0" w:oddVBand="0" w:evenVBand="0" w:oddHBand="0" w:evenHBand="1" w:firstRowFirstColumn="0" w:firstRowLastColumn="0" w:lastRowFirstColumn="0" w:lastRowLastColumn="0"/>
              <w:rPr>
                <w:rFonts w:ascii="GiovanniITC-Book" w:hAnsi="GiovanniITC-Book" w:cs="GiovanniITC-Book"/>
                <w:sz w:val="14"/>
                <w:szCs w:val="20"/>
                <w:lang w:val="en-CA"/>
              </w:rPr>
            </w:pPr>
          </w:p>
        </w:tc>
      </w:tr>
      <w:tr w:rsidR="008A6DF5" w:rsidRPr="000E594A" w14:paraId="4C396A6C" w14:textId="77777777" w:rsidTr="005E0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1" w:type="dxa"/>
          </w:tcPr>
          <w:p w14:paraId="38A55934" w14:textId="77777777" w:rsidR="008A6DF5" w:rsidRDefault="008A6DF5">
            <w:pPr>
              <w:rPr>
                <w:rFonts w:ascii="GiovanniITC-Book" w:eastAsiaTheme="minorHAnsi" w:hAnsi="GiovanniITC-Book" w:cs="GiovanniITC-Book"/>
                <w:bCs w:val="0"/>
                <w:szCs w:val="20"/>
                <w:lang w:val="en-CA"/>
              </w:rPr>
            </w:pPr>
          </w:p>
          <w:p w14:paraId="3A5C00B3" w14:textId="77777777" w:rsidR="008A6DF5" w:rsidRPr="001F65E4" w:rsidRDefault="008A6DF5">
            <w:pPr>
              <w:rPr>
                <w:rFonts w:ascii="GiovanniITC-Book" w:eastAsiaTheme="minorHAnsi" w:hAnsi="GiovanniITC-Book" w:cs="GiovanniITC-Book"/>
                <w:bCs w:val="0"/>
                <w:szCs w:val="20"/>
                <w:lang w:val="en-CA"/>
              </w:rPr>
            </w:pPr>
            <w:r w:rsidRPr="001F65E4">
              <w:rPr>
                <w:rFonts w:ascii="GiovanniITC-Book" w:eastAsiaTheme="minorHAnsi" w:hAnsi="GiovanniITC-Book" w:cs="GiovanniITC-Book"/>
                <w:bCs w:val="0"/>
                <w:szCs w:val="20"/>
                <w:lang w:val="en-CA"/>
              </w:rPr>
              <w:t xml:space="preserve">Assumptions: </w:t>
            </w:r>
          </w:p>
        </w:tc>
        <w:tc>
          <w:tcPr>
            <w:tcW w:w="7796" w:type="dxa"/>
          </w:tcPr>
          <w:p w14:paraId="7693A093" w14:textId="77777777" w:rsidR="008A6DF5" w:rsidRDefault="008A6DF5" w:rsidP="008A6DF5">
            <w:pPr>
              <w:cnfStyle w:val="000000100000" w:firstRow="0" w:lastRow="0" w:firstColumn="0" w:lastColumn="0" w:oddVBand="0" w:evenVBand="0" w:oddHBand="1" w:evenHBand="0" w:firstRowFirstColumn="0" w:firstRowLastColumn="0" w:lastRowFirstColumn="0" w:lastRowLastColumn="0"/>
              <w:rPr>
                <w:rFonts w:ascii="GiovanniITC-Book" w:hAnsi="GiovanniITC-Book" w:cs="GiovanniITC-Book"/>
                <w:szCs w:val="20"/>
                <w:lang w:val="en-CA"/>
              </w:rPr>
            </w:pPr>
          </w:p>
          <w:p w14:paraId="18842788" w14:textId="0F2D8F8F" w:rsidR="008A6DF5" w:rsidRPr="00FD7914" w:rsidRDefault="00BE6C6A" w:rsidP="00FD7914">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GiovanniITC-Book" w:hAnsi="GiovanniITC-Book" w:cs="GiovanniITC-Book"/>
                <w:szCs w:val="20"/>
                <w:lang w:val="en-CA"/>
              </w:rPr>
            </w:pPr>
            <w:r w:rsidRPr="00FD7914">
              <w:rPr>
                <w:rFonts w:ascii="GiovanniITC-Book" w:hAnsi="GiovanniITC-Book" w:cs="GiovanniITC-Book"/>
                <w:szCs w:val="20"/>
                <w:lang w:val="en-CA"/>
              </w:rPr>
              <w:t>The patient is consenting to follow medical and or chirurgic</w:t>
            </w:r>
            <w:r w:rsidR="00ED2E2B">
              <w:rPr>
                <w:rFonts w:ascii="GiovanniITC-Book" w:hAnsi="GiovanniITC-Book" w:cs="GiovanniITC-Book"/>
                <w:szCs w:val="20"/>
                <w:lang w:val="en-CA"/>
              </w:rPr>
              <w:t xml:space="preserve"> p</w:t>
            </w:r>
            <w:r w:rsidRPr="00FD7914">
              <w:rPr>
                <w:rFonts w:ascii="GiovanniITC-Book" w:hAnsi="GiovanniITC-Book" w:cs="GiovanniITC-Book"/>
                <w:szCs w:val="20"/>
                <w:lang w:val="en-CA"/>
              </w:rPr>
              <w:t>rocedure</w:t>
            </w:r>
            <w:r w:rsidR="00ED2E2B">
              <w:rPr>
                <w:rFonts w:ascii="GiovanniITC-Book" w:hAnsi="GiovanniITC-Book" w:cs="GiovanniITC-Book"/>
                <w:szCs w:val="20"/>
                <w:lang w:val="en-CA"/>
              </w:rPr>
              <w:t>s.</w:t>
            </w:r>
          </w:p>
          <w:p w14:paraId="19A798B0" w14:textId="0479B9EC" w:rsidR="009002FB" w:rsidRPr="00FD7914" w:rsidRDefault="009002FB" w:rsidP="00FD7914">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GiovanniITC-Book" w:hAnsi="GiovanniITC-Book" w:cs="GiovanniITC-Book"/>
                <w:szCs w:val="20"/>
                <w:lang w:val="en-CA"/>
              </w:rPr>
            </w:pPr>
            <w:r w:rsidRPr="00FD7914">
              <w:rPr>
                <w:rFonts w:ascii="GiovanniITC-Book" w:hAnsi="GiovanniITC-Book" w:cs="GiovanniITC-Book"/>
                <w:szCs w:val="20"/>
                <w:lang w:val="en-CA"/>
              </w:rPr>
              <w:t>There are no absolute contraindication</w:t>
            </w:r>
            <w:r w:rsidR="00D369B9" w:rsidRPr="00FD7914">
              <w:rPr>
                <w:rFonts w:ascii="GiovanniITC-Book" w:hAnsi="GiovanniITC-Book" w:cs="GiovanniITC-Book"/>
                <w:szCs w:val="20"/>
                <w:lang w:val="en-CA"/>
              </w:rPr>
              <w:t>s</w:t>
            </w:r>
            <w:r w:rsidRPr="00FD7914">
              <w:rPr>
                <w:rFonts w:ascii="GiovanniITC-Book" w:hAnsi="GiovanniITC-Book" w:cs="GiovanniITC-Book"/>
                <w:szCs w:val="20"/>
                <w:lang w:val="en-CA"/>
              </w:rPr>
              <w:t xml:space="preserve"> to the </w:t>
            </w:r>
            <w:r w:rsidR="00366FF2" w:rsidRPr="00FD7914">
              <w:rPr>
                <w:rFonts w:ascii="GiovanniITC-Book" w:hAnsi="GiovanniITC-Book" w:cs="GiovanniITC-Book"/>
                <w:szCs w:val="20"/>
                <w:lang w:val="en-CA"/>
              </w:rPr>
              <w:t>procedure.</w:t>
            </w:r>
          </w:p>
          <w:p w14:paraId="1A47665E" w14:textId="075C761F" w:rsidR="00BE6C6A" w:rsidRPr="00FD7914" w:rsidRDefault="00BE6C6A" w:rsidP="00FD7914">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GiovanniITC-Book" w:hAnsi="GiovanniITC-Book" w:cs="GiovanniITC-Book"/>
                <w:szCs w:val="20"/>
                <w:lang w:val="en-CA"/>
              </w:rPr>
            </w:pPr>
            <w:r w:rsidRPr="00FD7914">
              <w:rPr>
                <w:rFonts w:ascii="GiovanniITC-Book" w:hAnsi="GiovanniITC-Book" w:cs="GiovanniITC-Book"/>
                <w:szCs w:val="20"/>
                <w:lang w:val="en-CA"/>
              </w:rPr>
              <w:t>The patient doesn’t cancel or postpone the given appointment.</w:t>
            </w:r>
          </w:p>
          <w:p w14:paraId="6A8C58DB" w14:textId="2539BC5A" w:rsidR="009C0435" w:rsidRPr="00FD7914" w:rsidRDefault="009C0435" w:rsidP="00FD7914">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GiovanniITC-Book" w:hAnsi="GiovanniITC-Book" w:cs="GiovanniITC-Book"/>
                <w:szCs w:val="20"/>
                <w:lang w:val="en-CA"/>
              </w:rPr>
            </w:pPr>
            <w:r w:rsidRPr="00FD7914">
              <w:rPr>
                <w:rFonts w:ascii="GiovanniITC-Book" w:hAnsi="GiovanniITC-Book" w:cs="GiovanniITC-Book"/>
                <w:szCs w:val="20"/>
                <w:lang w:val="en-CA"/>
              </w:rPr>
              <w:t>The patient is scheduled on a waiting list.</w:t>
            </w:r>
          </w:p>
          <w:p w14:paraId="0679ACF6" w14:textId="5236868E" w:rsidR="009002FB" w:rsidRPr="00FD7914" w:rsidRDefault="009002FB" w:rsidP="00FD7914">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GiovanniITC-Book" w:hAnsi="GiovanniITC-Book" w:cs="GiovanniITC-Book"/>
                <w:szCs w:val="20"/>
                <w:lang w:val="en-CA"/>
              </w:rPr>
            </w:pPr>
            <w:r w:rsidRPr="00FD7914">
              <w:rPr>
                <w:rFonts w:ascii="GiovanniITC-Book" w:hAnsi="GiovanniITC-Book" w:cs="GiovanniITC-Book"/>
                <w:szCs w:val="20"/>
                <w:lang w:val="en-CA"/>
              </w:rPr>
              <w:t>The department is</w:t>
            </w:r>
            <w:r w:rsidR="005E0B11">
              <w:rPr>
                <w:rFonts w:ascii="GiovanniITC-Book" w:hAnsi="GiovanniITC-Book" w:cs="GiovanniITC-Book"/>
                <w:szCs w:val="20"/>
                <w:lang w:val="en-CA"/>
              </w:rPr>
              <w:t xml:space="preserve"> in</w:t>
            </w:r>
            <w:r w:rsidRPr="00FD7914">
              <w:rPr>
                <w:rFonts w:ascii="GiovanniITC-Book" w:hAnsi="GiovanniITC-Book" w:cs="GiovanniITC-Book"/>
                <w:szCs w:val="20"/>
                <w:lang w:val="en-CA"/>
              </w:rPr>
              <w:t xml:space="preserve"> normal working conditions (no catastrophic or massive emergencies)</w:t>
            </w:r>
          </w:p>
          <w:p w14:paraId="20ED5743" w14:textId="77777777" w:rsidR="008A6DF5" w:rsidRPr="00FE1C9C" w:rsidRDefault="008A6DF5" w:rsidP="00E9118F">
            <w:pPr>
              <w:pStyle w:val="ListParagraph"/>
              <w:cnfStyle w:val="000000100000" w:firstRow="0" w:lastRow="0" w:firstColumn="0" w:lastColumn="0" w:oddVBand="0" w:evenVBand="0" w:oddHBand="1" w:evenHBand="0" w:firstRowFirstColumn="0" w:firstRowLastColumn="0" w:lastRowFirstColumn="0" w:lastRowLastColumn="0"/>
              <w:rPr>
                <w:rFonts w:ascii="GiovanniITC-Book" w:hAnsi="GiovanniITC-Book" w:cs="GiovanniITC-Book"/>
                <w:sz w:val="14"/>
                <w:szCs w:val="20"/>
                <w:lang w:val="en-CA"/>
              </w:rPr>
            </w:pPr>
          </w:p>
        </w:tc>
      </w:tr>
      <w:tr w:rsidR="008A6DF5" w:rsidRPr="000E594A" w14:paraId="709A1581" w14:textId="77777777" w:rsidTr="005E0B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1" w:type="dxa"/>
          </w:tcPr>
          <w:p w14:paraId="51B49D35" w14:textId="61E929C7" w:rsidR="008A6DF5" w:rsidRPr="001F65E4" w:rsidRDefault="008A6DF5">
            <w:pPr>
              <w:rPr>
                <w:rFonts w:ascii="GiovanniITC-Book" w:eastAsiaTheme="minorHAnsi" w:hAnsi="GiovanniITC-Book" w:cs="GiovanniITC-Book"/>
                <w:bCs w:val="0"/>
                <w:szCs w:val="20"/>
                <w:lang w:val="en-CA"/>
              </w:rPr>
            </w:pPr>
            <w:r w:rsidRPr="001F65E4">
              <w:rPr>
                <w:rFonts w:ascii="GiovanniITC-Book" w:eastAsiaTheme="minorHAnsi" w:hAnsi="GiovanniITC-Book" w:cs="GiovanniITC-Book"/>
                <w:bCs w:val="0"/>
                <w:szCs w:val="20"/>
                <w:lang w:val="en-CA"/>
              </w:rPr>
              <w:t xml:space="preserve">Preconditions: </w:t>
            </w:r>
          </w:p>
        </w:tc>
        <w:tc>
          <w:tcPr>
            <w:tcW w:w="7796" w:type="dxa"/>
          </w:tcPr>
          <w:p w14:paraId="1709EE44" w14:textId="63B35B9D" w:rsidR="00551892" w:rsidRPr="00FD7914" w:rsidRDefault="009C0435" w:rsidP="00FD7914">
            <w:pPr>
              <w:pStyle w:val="ListParagraph"/>
              <w:numPr>
                <w:ilvl w:val="0"/>
                <w:numId w:val="27"/>
              </w:numPr>
              <w:cnfStyle w:val="000000010000" w:firstRow="0" w:lastRow="0" w:firstColumn="0" w:lastColumn="0" w:oddVBand="0" w:evenVBand="0" w:oddHBand="0" w:evenHBand="1" w:firstRowFirstColumn="0" w:firstRowLastColumn="0" w:lastRowFirstColumn="0" w:lastRowLastColumn="0"/>
              <w:rPr>
                <w:rFonts w:ascii="GiovanniITC-Book" w:hAnsi="GiovanniITC-Book" w:cs="GiovanniITC-Book"/>
                <w:szCs w:val="20"/>
                <w:lang w:val="en-CA"/>
              </w:rPr>
            </w:pPr>
            <w:r w:rsidRPr="00FD7914">
              <w:rPr>
                <w:rFonts w:ascii="GiovanniITC-Book" w:hAnsi="GiovanniITC-Book" w:cs="GiovanniITC-Book"/>
                <w:szCs w:val="20"/>
                <w:lang w:val="en-CA"/>
              </w:rPr>
              <w:t>-</w:t>
            </w:r>
            <w:r w:rsidR="00BE6C6A" w:rsidRPr="00FD7914">
              <w:rPr>
                <w:rFonts w:ascii="GiovanniITC-Book" w:hAnsi="GiovanniITC-Book" w:cs="GiovanniITC-Book"/>
                <w:szCs w:val="20"/>
                <w:lang w:val="en-CA"/>
              </w:rPr>
              <w:t>A convenient bed is free for the patient.</w:t>
            </w:r>
          </w:p>
          <w:p w14:paraId="0F1898BB" w14:textId="088E1664" w:rsidR="009002FB" w:rsidRPr="00FD7914" w:rsidRDefault="00ED2E2B" w:rsidP="00FD7914">
            <w:pPr>
              <w:pStyle w:val="ListParagraph"/>
              <w:numPr>
                <w:ilvl w:val="0"/>
                <w:numId w:val="27"/>
              </w:numPr>
              <w:cnfStyle w:val="000000010000" w:firstRow="0" w:lastRow="0" w:firstColumn="0" w:lastColumn="0" w:oddVBand="0" w:evenVBand="0" w:oddHBand="0" w:evenHBand="1" w:firstRowFirstColumn="0" w:firstRowLastColumn="0" w:lastRowFirstColumn="0" w:lastRowLastColumn="0"/>
              <w:rPr>
                <w:rFonts w:ascii="GiovanniITC-Book" w:hAnsi="GiovanniITC-Book" w:cs="GiovanniITC-Book"/>
                <w:szCs w:val="20"/>
                <w:lang w:val="en-CA"/>
              </w:rPr>
            </w:pPr>
            <w:r>
              <w:rPr>
                <w:rFonts w:ascii="GiovanniITC-Book" w:hAnsi="GiovanniITC-Book" w:cs="GiovanniITC-Book"/>
                <w:szCs w:val="20"/>
                <w:lang w:val="en-CA"/>
              </w:rPr>
              <w:t>—</w:t>
            </w:r>
            <w:r w:rsidR="009002FB" w:rsidRPr="00FD7914">
              <w:rPr>
                <w:rFonts w:ascii="GiovanniITC-Book" w:hAnsi="GiovanniITC-Book" w:cs="GiovanniITC-Book"/>
                <w:szCs w:val="20"/>
                <w:lang w:val="en-CA"/>
              </w:rPr>
              <w:t>Medical prerequisites are respected.</w:t>
            </w:r>
          </w:p>
          <w:p w14:paraId="27FFDF56" w14:textId="15698763" w:rsidR="008A6DF5" w:rsidRPr="00FD7914" w:rsidRDefault="00ED2E2B" w:rsidP="00FD7914">
            <w:pPr>
              <w:pStyle w:val="ListParagraph"/>
              <w:numPr>
                <w:ilvl w:val="0"/>
                <w:numId w:val="27"/>
              </w:numPr>
              <w:cnfStyle w:val="000000010000" w:firstRow="0" w:lastRow="0" w:firstColumn="0" w:lastColumn="0" w:oddVBand="0" w:evenVBand="0" w:oddHBand="0" w:evenHBand="1" w:firstRowFirstColumn="0" w:firstRowLastColumn="0" w:lastRowFirstColumn="0" w:lastRowLastColumn="0"/>
              <w:rPr>
                <w:rFonts w:ascii="GiovanniITC-Book" w:hAnsi="GiovanniITC-Book" w:cs="GiovanniITC-Book"/>
                <w:szCs w:val="20"/>
                <w:lang w:val="en-CA"/>
              </w:rPr>
            </w:pPr>
            <w:r>
              <w:rPr>
                <w:rFonts w:ascii="GiovanniITC-Book" w:hAnsi="GiovanniITC-Book" w:cs="GiovanniITC-Book"/>
                <w:szCs w:val="20"/>
                <w:lang w:val="en-CA"/>
              </w:rPr>
              <w:t>—</w:t>
            </w:r>
            <w:r w:rsidR="00366FF2" w:rsidRPr="00FD7914">
              <w:rPr>
                <w:rFonts w:ascii="GiovanniITC-Book" w:hAnsi="GiovanniITC-Book" w:cs="GiovanniITC-Book"/>
                <w:szCs w:val="20"/>
                <w:lang w:val="en-CA"/>
              </w:rPr>
              <w:t xml:space="preserve">Various preliminary examinations are </w:t>
            </w:r>
            <w:r>
              <w:rPr>
                <w:rFonts w:ascii="GiovanniITC-Book" w:hAnsi="GiovanniITC-Book" w:cs="GiovanniITC-Book"/>
                <w:szCs w:val="20"/>
                <w:lang w:val="en-CA"/>
              </w:rPr>
              <w:t>mad</w:t>
            </w:r>
            <w:r w:rsidR="00366FF2" w:rsidRPr="00FD7914">
              <w:rPr>
                <w:rFonts w:ascii="GiovanniITC-Book" w:hAnsi="GiovanniITC-Book" w:cs="GiovanniITC-Book"/>
                <w:szCs w:val="20"/>
                <w:lang w:val="en-CA"/>
              </w:rPr>
              <w:t>e.</w:t>
            </w:r>
          </w:p>
          <w:p w14:paraId="3084866B" w14:textId="7AD831C8" w:rsidR="00366FF2" w:rsidRPr="00FD7914" w:rsidRDefault="00ED2E2B" w:rsidP="00FD7914">
            <w:pPr>
              <w:pStyle w:val="ListParagraph"/>
              <w:numPr>
                <w:ilvl w:val="0"/>
                <w:numId w:val="27"/>
              </w:numPr>
              <w:cnfStyle w:val="000000010000" w:firstRow="0" w:lastRow="0" w:firstColumn="0" w:lastColumn="0" w:oddVBand="0" w:evenVBand="0" w:oddHBand="0" w:evenHBand="1" w:firstRowFirstColumn="0" w:firstRowLastColumn="0" w:lastRowFirstColumn="0" w:lastRowLastColumn="0"/>
              <w:rPr>
                <w:rFonts w:ascii="GiovanniITC-Book" w:hAnsi="GiovanniITC-Book" w:cs="GiovanniITC-Book"/>
                <w:szCs w:val="20"/>
                <w:lang w:val="en-CA"/>
              </w:rPr>
            </w:pPr>
            <w:r>
              <w:rPr>
                <w:rFonts w:ascii="GiovanniITC-Book" w:hAnsi="GiovanniITC-Book" w:cs="GiovanniITC-Book"/>
                <w:szCs w:val="20"/>
                <w:lang w:val="en-CA"/>
              </w:rPr>
              <w:t>—</w:t>
            </w:r>
            <w:r w:rsidR="00366FF2" w:rsidRPr="00FD7914">
              <w:rPr>
                <w:rFonts w:ascii="GiovanniITC-Book" w:hAnsi="GiovanniITC-Book" w:cs="GiovanniITC-Book"/>
                <w:szCs w:val="20"/>
                <w:lang w:val="en-CA"/>
              </w:rPr>
              <w:t>If indicated, blood is available for transfusion.</w:t>
            </w:r>
          </w:p>
          <w:p w14:paraId="1E279C0B" w14:textId="77777777" w:rsidR="008A6DF5" w:rsidRPr="00FE1C9C" w:rsidRDefault="008A6DF5" w:rsidP="008B709D">
            <w:pPr>
              <w:pStyle w:val="ListParagraph"/>
              <w:cnfStyle w:val="000000010000" w:firstRow="0" w:lastRow="0" w:firstColumn="0" w:lastColumn="0" w:oddVBand="0" w:evenVBand="0" w:oddHBand="0" w:evenHBand="1" w:firstRowFirstColumn="0" w:firstRowLastColumn="0" w:lastRowFirstColumn="0" w:lastRowLastColumn="0"/>
              <w:rPr>
                <w:rFonts w:ascii="GiovanniITC-Book" w:hAnsi="GiovanniITC-Book" w:cs="GiovanniITC-Book"/>
                <w:sz w:val="14"/>
                <w:szCs w:val="20"/>
                <w:lang w:val="en-CA"/>
              </w:rPr>
            </w:pPr>
          </w:p>
        </w:tc>
      </w:tr>
      <w:tr w:rsidR="008A6DF5" w:rsidRPr="00E9118F" w14:paraId="2EB1D001" w14:textId="77777777" w:rsidTr="005E0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1" w:type="dxa"/>
          </w:tcPr>
          <w:p w14:paraId="6237E8F4" w14:textId="672578A8" w:rsidR="008A6DF5" w:rsidRPr="001F65E4" w:rsidRDefault="008A6DF5">
            <w:pPr>
              <w:rPr>
                <w:rFonts w:ascii="GiovanniITC-Book" w:eastAsiaTheme="minorHAnsi" w:hAnsi="GiovanniITC-Book" w:cs="GiovanniITC-Book"/>
                <w:bCs w:val="0"/>
                <w:szCs w:val="20"/>
                <w:lang w:val="en-CA"/>
              </w:rPr>
            </w:pPr>
            <w:r w:rsidRPr="001F65E4">
              <w:rPr>
                <w:rFonts w:ascii="GiovanniITC-Book" w:eastAsiaTheme="minorHAnsi" w:hAnsi="GiovanniITC-Book" w:cs="GiovanniITC-Book"/>
                <w:bCs w:val="0"/>
                <w:szCs w:val="20"/>
                <w:lang w:val="en-CA"/>
              </w:rPr>
              <w:t xml:space="preserve">Post-conditions: </w:t>
            </w:r>
          </w:p>
        </w:tc>
        <w:tc>
          <w:tcPr>
            <w:tcW w:w="7796" w:type="dxa"/>
          </w:tcPr>
          <w:p w14:paraId="15F0B27C" w14:textId="77777777" w:rsidR="008A6DF5" w:rsidRDefault="008A6DF5" w:rsidP="008B709D">
            <w:pPr>
              <w:cnfStyle w:val="000000100000" w:firstRow="0" w:lastRow="0" w:firstColumn="0" w:lastColumn="0" w:oddVBand="0" w:evenVBand="0" w:oddHBand="1" w:evenHBand="0" w:firstRowFirstColumn="0" w:firstRowLastColumn="0" w:lastRowFirstColumn="0" w:lastRowLastColumn="0"/>
              <w:rPr>
                <w:rFonts w:ascii="GiovanniITC-Book" w:hAnsi="GiovanniITC-Book" w:cs="GiovanniITC-Book"/>
                <w:szCs w:val="20"/>
                <w:lang w:val="en-CA"/>
              </w:rPr>
            </w:pPr>
          </w:p>
          <w:p w14:paraId="4DFBEA5B" w14:textId="10D4D0B4" w:rsidR="008A6DF5" w:rsidRPr="00FD7914" w:rsidRDefault="00551892" w:rsidP="00FD7914">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GiovanniITC-Book" w:hAnsi="GiovanniITC-Book" w:cs="GiovanniITC-Book"/>
                <w:szCs w:val="20"/>
                <w:lang w:val="en-CA"/>
              </w:rPr>
            </w:pPr>
            <w:r w:rsidRPr="00FD7914">
              <w:rPr>
                <w:rFonts w:ascii="GiovanniITC-Book" w:hAnsi="GiovanniITC-Book" w:cs="GiovanniITC-Book"/>
                <w:szCs w:val="20"/>
                <w:lang w:val="en-CA"/>
              </w:rPr>
              <w:t>Each member of the team is able to access the patient data.</w:t>
            </w:r>
          </w:p>
          <w:p w14:paraId="545A7E72" w14:textId="77777777" w:rsidR="008A6DF5" w:rsidRPr="00FE1C9C" w:rsidRDefault="008A6DF5" w:rsidP="008B709D">
            <w:pPr>
              <w:pStyle w:val="ListParagraph"/>
              <w:cnfStyle w:val="000000100000" w:firstRow="0" w:lastRow="0" w:firstColumn="0" w:lastColumn="0" w:oddVBand="0" w:evenVBand="0" w:oddHBand="1" w:evenHBand="0" w:firstRowFirstColumn="0" w:firstRowLastColumn="0" w:lastRowFirstColumn="0" w:lastRowLastColumn="0"/>
              <w:rPr>
                <w:rFonts w:ascii="GiovanniITC-Book" w:hAnsi="GiovanniITC-Book" w:cs="GiovanniITC-Book"/>
                <w:sz w:val="14"/>
                <w:szCs w:val="20"/>
                <w:lang w:val="en-CA"/>
              </w:rPr>
            </w:pPr>
          </w:p>
        </w:tc>
      </w:tr>
      <w:tr w:rsidR="008A6DF5" w:rsidRPr="008A6DF5" w14:paraId="304F6D50" w14:textId="77777777" w:rsidTr="005E0B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1" w:type="dxa"/>
          </w:tcPr>
          <w:p w14:paraId="7685821D" w14:textId="77777777" w:rsidR="008A6DF5" w:rsidRDefault="008A6DF5">
            <w:pPr>
              <w:rPr>
                <w:rFonts w:ascii="GiovanniITC-Book" w:hAnsi="GiovanniITC-Book" w:cs="GiovanniITC-Book"/>
                <w:bCs w:val="0"/>
                <w:szCs w:val="20"/>
                <w:lang w:val="en-CA"/>
              </w:rPr>
            </w:pPr>
          </w:p>
          <w:p w14:paraId="7ADD84DF" w14:textId="77777777" w:rsidR="008A6DF5" w:rsidRPr="001F65E4" w:rsidRDefault="008A6DF5">
            <w:pPr>
              <w:rPr>
                <w:rFonts w:ascii="GiovanniITC-Book" w:hAnsi="GiovanniITC-Book" w:cs="GiovanniITC-Book"/>
                <w:bCs w:val="0"/>
                <w:szCs w:val="20"/>
                <w:lang w:val="en-CA"/>
              </w:rPr>
            </w:pPr>
            <w:r w:rsidRPr="001F65E4">
              <w:rPr>
                <w:rFonts w:ascii="GiovanniITC-Book" w:hAnsi="GiovanniITC-Book" w:cs="GiovanniITC-Book"/>
                <w:bCs w:val="0"/>
                <w:szCs w:val="20"/>
                <w:lang w:val="en-CA"/>
              </w:rPr>
              <w:t>Primary Pathway</w:t>
            </w:r>
          </w:p>
          <w:p w14:paraId="1F3F6669" w14:textId="77777777" w:rsidR="008A6DF5" w:rsidRPr="001F65E4" w:rsidRDefault="008A6DF5">
            <w:pPr>
              <w:rPr>
                <w:rFonts w:ascii="GiovanniITC-Book" w:hAnsi="GiovanniITC-Book" w:cs="GiovanniITC-Book"/>
                <w:bCs w:val="0"/>
                <w:szCs w:val="20"/>
                <w:lang w:val="en-CA"/>
              </w:rPr>
            </w:pPr>
            <w:r w:rsidRPr="001F65E4">
              <w:rPr>
                <w:rFonts w:ascii="GiovanniITC-Book" w:hAnsi="GiovanniITC-Book" w:cs="GiovanniITC-Book"/>
                <w:bCs w:val="0"/>
                <w:szCs w:val="20"/>
                <w:lang w:val="en-CA"/>
              </w:rPr>
              <w:t>(Happy Path)</w:t>
            </w:r>
          </w:p>
          <w:p w14:paraId="5E48864F" w14:textId="77777777" w:rsidR="008A6DF5" w:rsidRPr="001F65E4" w:rsidRDefault="008A6DF5">
            <w:pPr>
              <w:rPr>
                <w:rFonts w:ascii="GiovanniITC-Book" w:hAnsi="GiovanniITC-Book" w:cs="GiovanniITC-Book"/>
                <w:bCs w:val="0"/>
                <w:szCs w:val="20"/>
                <w:lang w:val="en-CA"/>
              </w:rPr>
            </w:pPr>
            <w:r w:rsidRPr="001F65E4">
              <w:rPr>
                <w:rFonts w:ascii="GiovanniITC-Book" w:hAnsi="GiovanniITC-Book" w:cs="GiovanniITC-Book"/>
                <w:bCs w:val="0"/>
                <w:szCs w:val="20"/>
                <w:lang w:val="en-CA"/>
              </w:rPr>
              <w:t>(Main Flow)</w:t>
            </w:r>
          </w:p>
        </w:tc>
        <w:tc>
          <w:tcPr>
            <w:tcW w:w="7796" w:type="dxa"/>
          </w:tcPr>
          <w:p w14:paraId="2E068D08" w14:textId="38B60B4A" w:rsidR="008A6DF5" w:rsidRPr="00FD7914" w:rsidRDefault="00227A08" w:rsidP="00FD7914">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ascii="GiovanniITC-Book" w:hAnsi="GiovanniITC-Book" w:cs="GiovanniITC-Book"/>
                <w:szCs w:val="20"/>
                <w:lang w:val="en-CA"/>
              </w:rPr>
            </w:pPr>
            <w:bookmarkStart w:id="0" w:name="_GoBack"/>
            <w:r>
              <w:rPr>
                <w:rFonts w:ascii="GiovanniITC-Book" w:hAnsi="GiovanniITC-Book" w:cs="GiovanniITC-Book"/>
                <w:szCs w:val="20"/>
                <w:lang w:val="en-CA"/>
              </w:rPr>
              <w:t>—</w:t>
            </w:r>
            <w:r w:rsidR="009B4D73" w:rsidRPr="00FD7914">
              <w:rPr>
                <w:rFonts w:ascii="GiovanniITC-Book" w:hAnsi="GiovanniITC-Book" w:cs="GiovanniITC-Book"/>
                <w:szCs w:val="20"/>
                <w:lang w:val="en-CA"/>
              </w:rPr>
              <w:t>Chief</w:t>
            </w:r>
            <w:r>
              <w:rPr>
                <w:rFonts w:ascii="GiovanniITC-Book" w:hAnsi="GiovanniITC-Book" w:cs="GiovanniITC-Book"/>
                <w:szCs w:val="20"/>
                <w:lang w:val="en-CA"/>
              </w:rPr>
              <w:t>-n</w:t>
            </w:r>
            <w:r w:rsidR="009B4D73" w:rsidRPr="00FD7914">
              <w:rPr>
                <w:rFonts w:ascii="GiovanniITC-Book" w:hAnsi="GiovanniITC-Book" w:cs="GiovanniITC-Book"/>
                <w:szCs w:val="20"/>
                <w:lang w:val="en-CA"/>
              </w:rPr>
              <w:t xml:space="preserve">urse receives </w:t>
            </w:r>
            <w:r>
              <w:rPr>
                <w:rFonts w:ascii="GiovanniITC-Book" w:hAnsi="GiovanniITC-Book" w:cs="GiovanniITC-Book"/>
                <w:szCs w:val="20"/>
                <w:lang w:val="en-CA"/>
              </w:rPr>
              <w:t>the a</w:t>
            </w:r>
            <w:r w:rsidR="009B4D73" w:rsidRPr="00FD7914">
              <w:rPr>
                <w:rFonts w:ascii="GiovanniITC-Book" w:hAnsi="GiovanniITC-Book" w:cs="GiovanniITC-Book"/>
                <w:szCs w:val="20"/>
                <w:lang w:val="en-CA"/>
              </w:rPr>
              <w:t xml:space="preserve">dmission request from </w:t>
            </w:r>
            <w:r>
              <w:rPr>
                <w:rFonts w:ascii="GiovanniITC-Book" w:hAnsi="GiovanniITC-Book" w:cs="GiovanniITC-Book"/>
                <w:szCs w:val="20"/>
                <w:lang w:val="en-CA"/>
              </w:rPr>
              <w:t>the d</w:t>
            </w:r>
            <w:r w:rsidR="009B4D73" w:rsidRPr="00FD7914">
              <w:rPr>
                <w:rFonts w:ascii="GiovanniITC-Book" w:hAnsi="GiovanniITC-Book" w:cs="GiovanniITC-Book"/>
                <w:szCs w:val="20"/>
                <w:lang w:val="en-CA"/>
              </w:rPr>
              <w:t>octor</w:t>
            </w:r>
            <w:r w:rsidR="00AE6CC3" w:rsidRPr="00FD7914">
              <w:rPr>
                <w:rFonts w:ascii="GiovanniITC-Book" w:hAnsi="GiovanniITC-Book" w:cs="GiovanniITC-Book"/>
                <w:szCs w:val="20"/>
                <w:lang w:val="en-CA"/>
              </w:rPr>
              <w:t>.</w:t>
            </w:r>
          </w:p>
          <w:p w14:paraId="6CFAD599" w14:textId="223DA13E" w:rsidR="009B4D73" w:rsidRPr="00FD7914" w:rsidRDefault="00227A08" w:rsidP="00FD7914">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ascii="GiovanniITC-Book" w:hAnsi="GiovanniITC-Book" w:cs="GiovanniITC-Book"/>
                <w:szCs w:val="20"/>
                <w:lang w:val="en-CA"/>
              </w:rPr>
            </w:pPr>
            <w:r>
              <w:rPr>
                <w:rFonts w:ascii="GiovanniITC-Book" w:hAnsi="GiovanniITC-Book" w:cs="GiovanniITC-Book"/>
                <w:szCs w:val="20"/>
                <w:lang w:val="en-CA"/>
              </w:rPr>
              <w:t>—</w:t>
            </w:r>
            <w:r w:rsidR="009B4D73" w:rsidRPr="00FD7914">
              <w:rPr>
                <w:rFonts w:ascii="GiovanniITC-Book" w:hAnsi="GiovanniITC-Book" w:cs="GiovanniITC-Book"/>
                <w:szCs w:val="20"/>
                <w:lang w:val="en-CA"/>
              </w:rPr>
              <w:t>Chief</w:t>
            </w:r>
            <w:r>
              <w:rPr>
                <w:rFonts w:ascii="GiovanniITC-Book" w:hAnsi="GiovanniITC-Book" w:cs="GiovanniITC-Book"/>
                <w:szCs w:val="20"/>
                <w:lang w:val="en-CA"/>
              </w:rPr>
              <w:t>-n</w:t>
            </w:r>
            <w:r w:rsidR="009B4D73" w:rsidRPr="00FD7914">
              <w:rPr>
                <w:rFonts w:ascii="GiovanniITC-Book" w:hAnsi="GiovanniITC-Book" w:cs="GiovanniITC-Book"/>
                <w:szCs w:val="20"/>
                <w:lang w:val="en-CA"/>
              </w:rPr>
              <w:t>urse identifies with the patient a convenient period</w:t>
            </w:r>
            <w:r w:rsidR="00D369B9" w:rsidRPr="00FD7914">
              <w:rPr>
                <w:rFonts w:ascii="GiovanniITC-Book" w:hAnsi="GiovanniITC-Book" w:cs="GiovanniITC-Book"/>
                <w:szCs w:val="20"/>
                <w:lang w:val="en-CA"/>
              </w:rPr>
              <w:t xml:space="preserve"> for admission</w:t>
            </w:r>
            <w:r w:rsidR="00AE6CC3" w:rsidRPr="00FD7914">
              <w:rPr>
                <w:rFonts w:ascii="GiovanniITC-Book" w:hAnsi="GiovanniITC-Book" w:cs="GiovanniITC-Book"/>
                <w:szCs w:val="20"/>
                <w:lang w:val="en-CA"/>
              </w:rPr>
              <w:t>.</w:t>
            </w:r>
            <w:r w:rsidR="009B4D73" w:rsidRPr="00FD7914">
              <w:rPr>
                <w:rFonts w:ascii="GiovanniITC-Book" w:hAnsi="GiovanniITC-Book" w:cs="GiovanniITC-Book"/>
                <w:szCs w:val="20"/>
                <w:lang w:val="en-CA"/>
              </w:rPr>
              <w:t xml:space="preserve"> </w:t>
            </w:r>
          </w:p>
          <w:p w14:paraId="6321F204" w14:textId="3B7C4CF1" w:rsidR="009B4D73" w:rsidRPr="00FD7914" w:rsidRDefault="00227A08" w:rsidP="00FD7914">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ascii="GiovanniITC-Book" w:hAnsi="GiovanniITC-Book" w:cs="GiovanniITC-Book"/>
                <w:szCs w:val="20"/>
                <w:lang w:val="en-CA"/>
              </w:rPr>
            </w:pPr>
            <w:r>
              <w:rPr>
                <w:rFonts w:ascii="GiovanniITC-Book" w:hAnsi="GiovanniITC-Book" w:cs="GiovanniITC-Book"/>
                <w:szCs w:val="20"/>
                <w:lang w:val="en-CA"/>
              </w:rPr>
              <w:t>—</w:t>
            </w:r>
            <w:r w:rsidR="009B4D73" w:rsidRPr="00FD7914">
              <w:rPr>
                <w:rFonts w:ascii="GiovanniITC-Book" w:hAnsi="GiovanniITC-Book" w:cs="GiovanniITC-Book"/>
                <w:szCs w:val="20"/>
                <w:lang w:val="en-CA"/>
              </w:rPr>
              <w:t>Chief</w:t>
            </w:r>
            <w:r>
              <w:rPr>
                <w:rFonts w:ascii="GiovanniITC-Book" w:hAnsi="GiovanniITC-Book" w:cs="GiovanniITC-Book"/>
                <w:szCs w:val="20"/>
                <w:lang w:val="en-CA"/>
              </w:rPr>
              <w:t>-n</w:t>
            </w:r>
            <w:r w:rsidR="009B4D73" w:rsidRPr="00FD7914">
              <w:rPr>
                <w:rFonts w:ascii="GiovanniITC-Book" w:hAnsi="GiovanniITC-Book" w:cs="GiovanniITC-Book"/>
                <w:szCs w:val="20"/>
                <w:lang w:val="en-CA"/>
              </w:rPr>
              <w:t>urse inserts check list tasks relatively to the medical procedure</w:t>
            </w:r>
            <w:r w:rsidR="00AE6CC3" w:rsidRPr="00FD7914">
              <w:rPr>
                <w:rFonts w:ascii="GiovanniITC-Book" w:hAnsi="GiovanniITC-Book" w:cs="GiovanniITC-Book"/>
                <w:szCs w:val="20"/>
                <w:lang w:val="en-CA"/>
              </w:rPr>
              <w:t>.</w:t>
            </w:r>
          </w:p>
          <w:p w14:paraId="0978B160" w14:textId="6D5FF3B4" w:rsidR="003646C7" w:rsidRPr="00FD7914" w:rsidRDefault="00227A08" w:rsidP="00FD7914">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ascii="GiovanniITC-Book" w:hAnsi="GiovanniITC-Book" w:cs="GiovanniITC-Book"/>
                <w:szCs w:val="20"/>
                <w:lang w:val="en-CA"/>
              </w:rPr>
            </w:pPr>
            <w:r>
              <w:rPr>
                <w:rFonts w:ascii="GiovanniITC-Book" w:hAnsi="GiovanniITC-Book" w:cs="GiovanniITC-Book"/>
                <w:szCs w:val="20"/>
                <w:lang w:val="en-CA"/>
              </w:rPr>
              <w:t>—</w:t>
            </w:r>
            <w:r w:rsidR="003646C7" w:rsidRPr="00FD7914">
              <w:rPr>
                <w:rFonts w:ascii="GiovanniITC-Book" w:hAnsi="GiovanniITC-Book" w:cs="GiovanniITC-Book"/>
                <w:szCs w:val="20"/>
                <w:lang w:val="en-CA"/>
              </w:rPr>
              <w:t>Chief</w:t>
            </w:r>
            <w:r>
              <w:rPr>
                <w:rFonts w:ascii="GiovanniITC-Book" w:hAnsi="GiovanniITC-Book" w:cs="GiovanniITC-Book"/>
                <w:szCs w:val="20"/>
                <w:lang w:val="en-CA"/>
              </w:rPr>
              <w:t>-n</w:t>
            </w:r>
            <w:r w:rsidR="003646C7" w:rsidRPr="00FD7914">
              <w:rPr>
                <w:rFonts w:ascii="GiovanniITC-Book" w:hAnsi="GiovanniITC-Book" w:cs="GiovanniITC-Book"/>
                <w:szCs w:val="20"/>
                <w:lang w:val="en-CA"/>
              </w:rPr>
              <w:t xml:space="preserve">urse confirms effective </w:t>
            </w:r>
            <w:r w:rsidR="003646C7" w:rsidRPr="00FD7914">
              <w:rPr>
                <w:rFonts w:ascii="GiovanniITC-Book" w:hAnsi="GiovanniITC-Book" w:cs="GiovanniITC-Book"/>
                <w:szCs w:val="20"/>
                <w:u w:val="single"/>
                <w:lang w:val="en-CA"/>
              </w:rPr>
              <w:t>date</w:t>
            </w:r>
            <w:r w:rsidR="003646C7" w:rsidRPr="00FD7914">
              <w:rPr>
                <w:rFonts w:ascii="GiovanniITC-Book" w:hAnsi="GiovanniITC-Book" w:cs="GiovanniITC-Book"/>
                <w:szCs w:val="20"/>
                <w:lang w:val="en-CA"/>
              </w:rPr>
              <w:t xml:space="preserve"> of admission</w:t>
            </w:r>
            <w:r w:rsidR="00AE6CC3" w:rsidRPr="00FD7914">
              <w:rPr>
                <w:rFonts w:ascii="GiovanniITC-Book" w:hAnsi="GiovanniITC-Book" w:cs="GiovanniITC-Book"/>
                <w:szCs w:val="20"/>
                <w:lang w:val="en-CA"/>
              </w:rPr>
              <w:t>.</w:t>
            </w:r>
          </w:p>
          <w:p w14:paraId="60879A09" w14:textId="6ADD5EA7" w:rsidR="009B4D73" w:rsidRPr="00FD7914" w:rsidRDefault="00227A08" w:rsidP="00FD7914">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ascii="GiovanniITC-Book" w:hAnsi="GiovanniITC-Book" w:cs="GiovanniITC-Book"/>
                <w:szCs w:val="20"/>
                <w:lang w:val="en-CA"/>
              </w:rPr>
            </w:pPr>
            <w:r>
              <w:rPr>
                <w:rFonts w:ascii="GiovanniITC-Book" w:hAnsi="GiovanniITC-Book" w:cs="GiovanniITC-Book"/>
                <w:szCs w:val="20"/>
                <w:lang w:val="en-CA"/>
              </w:rPr>
              <w:t>—The R</w:t>
            </w:r>
            <w:r w:rsidR="009B4D73" w:rsidRPr="00FD7914">
              <w:rPr>
                <w:rFonts w:ascii="GiovanniITC-Book" w:hAnsi="GiovanniITC-Book" w:cs="GiovanniITC-Book"/>
                <w:szCs w:val="20"/>
                <w:lang w:val="en-CA"/>
              </w:rPr>
              <w:t xml:space="preserve">eceptionist </w:t>
            </w:r>
            <w:r w:rsidR="003646C7" w:rsidRPr="00FD7914">
              <w:rPr>
                <w:rFonts w:ascii="GiovanniITC-Book" w:hAnsi="GiovanniITC-Book" w:cs="GiovanniITC-Book"/>
                <w:szCs w:val="20"/>
                <w:lang w:val="en-CA"/>
              </w:rPr>
              <w:t>insert patient’s data on waiting list</w:t>
            </w:r>
            <w:r w:rsidR="00AE6CC3" w:rsidRPr="00FD7914">
              <w:rPr>
                <w:rFonts w:ascii="GiovanniITC-Book" w:hAnsi="GiovanniITC-Book" w:cs="GiovanniITC-Book"/>
                <w:szCs w:val="20"/>
                <w:lang w:val="en-CA"/>
              </w:rPr>
              <w:t>.</w:t>
            </w:r>
          </w:p>
          <w:p w14:paraId="269C2987" w14:textId="147EDFB1" w:rsidR="003646C7" w:rsidRPr="00FD7914" w:rsidRDefault="00227A08" w:rsidP="00FD7914">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ascii="GiovanniITC-Book" w:hAnsi="GiovanniITC-Book" w:cs="GiovanniITC-Book"/>
                <w:szCs w:val="20"/>
                <w:lang w:val="en-CA"/>
              </w:rPr>
            </w:pPr>
            <w:r>
              <w:rPr>
                <w:rFonts w:ascii="GiovanniITC-Book" w:hAnsi="GiovanniITC-Book" w:cs="GiovanniITC-Book"/>
                <w:szCs w:val="20"/>
                <w:lang w:val="en-CA"/>
              </w:rPr>
              <w:t>—</w:t>
            </w:r>
            <w:r w:rsidR="00AE6CC3" w:rsidRPr="00FD7914">
              <w:rPr>
                <w:rFonts w:ascii="GiovanniITC-Book" w:hAnsi="GiovanniITC-Book" w:cs="GiovanniITC-Book"/>
                <w:szCs w:val="20"/>
                <w:lang w:val="en-CA"/>
              </w:rPr>
              <w:t xml:space="preserve">The patient </w:t>
            </w:r>
            <w:r w:rsidR="00AE6CC3" w:rsidRPr="00E41DDE">
              <w:rPr>
                <w:rFonts w:ascii="GiovanniITC-Book" w:hAnsi="GiovanniITC-Book" w:cs="GiovanniITC-Book"/>
                <w:szCs w:val="20"/>
                <w:u w:val="single"/>
                <w:lang w:val="en-CA"/>
              </w:rPr>
              <w:t>arrives</w:t>
            </w:r>
            <w:r w:rsidR="00AE6CC3" w:rsidRPr="00FD7914">
              <w:rPr>
                <w:rFonts w:ascii="GiovanniITC-Book" w:hAnsi="GiovanniITC-Book" w:cs="GiovanniITC-Book"/>
                <w:szCs w:val="20"/>
                <w:lang w:val="en-CA"/>
              </w:rPr>
              <w:t xml:space="preserve"> on the appointment date and hour.</w:t>
            </w:r>
          </w:p>
          <w:p w14:paraId="4B1E3D89" w14:textId="6E628CFD" w:rsidR="00AE6CC3" w:rsidRPr="00FD7914" w:rsidRDefault="00227A08" w:rsidP="00FD7914">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ascii="GiovanniITC-Book" w:hAnsi="GiovanniITC-Book" w:cs="GiovanniITC-Book"/>
                <w:szCs w:val="20"/>
                <w:lang w:val="en-CA"/>
              </w:rPr>
            </w:pPr>
            <w:r>
              <w:rPr>
                <w:rFonts w:ascii="GiovanniITC-Book" w:hAnsi="GiovanniITC-Book" w:cs="GiovanniITC-Book"/>
                <w:szCs w:val="20"/>
                <w:lang w:val="en-CA"/>
              </w:rPr>
              <w:t>—</w:t>
            </w:r>
            <w:r w:rsidR="00AE6CC3" w:rsidRPr="00FD7914">
              <w:rPr>
                <w:rFonts w:ascii="GiovanniITC-Book" w:hAnsi="GiovanniITC-Book" w:cs="GiovanniITC-Book"/>
                <w:szCs w:val="20"/>
                <w:lang w:val="en-CA"/>
              </w:rPr>
              <w:t xml:space="preserve">Receptionist identifies </w:t>
            </w:r>
            <w:r>
              <w:rPr>
                <w:rFonts w:ascii="GiovanniITC-Book" w:hAnsi="GiovanniITC-Book" w:cs="GiovanniITC-Book"/>
                <w:szCs w:val="20"/>
                <w:lang w:val="en-CA"/>
              </w:rPr>
              <w:t>the p</w:t>
            </w:r>
            <w:r w:rsidR="00AE6CC3" w:rsidRPr="00FD7914">
              <w:rPr>
                <w:rFonts w:ascii="GiovanniITC-Book" w:hAnsi="GiovanniITC-Book" w:cs="GiovanniITC-Book"/>
                <w:szCs w:val="20"/>
                <w:lang w:val="en-CA"/>
              </w:rPr>
              <w:t>atient, updates waiting list and notifies nurse and doctor in charge.</w:t>
            </w:r>
          </w:p>
          <w:p w14:paraId="03BFE406" w14:textId="69421826" w:rsidR="006412EC" w:rsidRPr="00FD7914" w:rsidRDefault="00227A08" w:rsidP="00FD7914">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ascii="GiovanniITC-Book" w:hAnsi="GiovanniITC-Book" w:cs="GiovanniITC-Book"/>
                <w:szCs w:val="20"/>
                <w:lang w:val="en-CA"/>
              </w:rPr>
            </w:pPr>
            <w:r>
              <w:rPr>
                <w:rFonts w:ascii="GiovanniITC-Book" w:hAnsi="GiovanniITC-Book" w:cs="GiovanniITC-Book"/>
                <w:szCs w:val="20"/>
                <w:lang w:val="en-CA"/>
              </w:rPr>
              <w:t>—</w:t>
            </w:r>
            <w:r w:rsidR="006412EC" w:rsidRPr="00FD7914">
              <w:rPr>
                <w:rFonts w:ascii="GiovanniITC-Book" w:hAnsi="GiovanniITC-Book" w:cs="GiovanniITC-Book"/>
                <w:szCs w:val="20"/>
                <w:lang w:val="en-CA"/>
              </w:rPr>
              <w:t>Receptionist transmits d</w:t>
            </w:r>
            <w:r w:rsidR="00D369B9" w:rsidRPr="00FD7914">
              <w:rPr>
                <w:rFonts w:ascii="GiovanniITC-Book" w:hAnsi="GiovanniITC-Book" w:cs="GiovanniITC-Book"/>
                <w:szCs w:val="20"/>
                <w:lang w:val="en-CA"/>
              </w:rPr>
              <w:t>octor’s instructions</w:t>
            </w:r>
            <w:r w:rsidR="006412EC" w:rsidRPr="00FD7914">
              <w:rPr>
                <w:rFonts w:ascii="GiovanniITC-Book" w:hAnsi="GiovanniITC-Book" w:cs="GiovanniITC-Book"/>
                <w:szCs w:val="20"/>
                <w:lang w:val="en-CA"/>
              </w:rPr>
              <w:t>.</w:t>
            </w:r>
          </w:p>
          <w:p w14:paraId="7330883D" w14:textId="0D206016" w:rsidR="00AE6CC3" w:rsidRPr="00FD7914" w:rsidRDefault="00227A08" w:rsidP="00FD7914">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ascii="GiovanniITC-Book" w:hAnsi="GiovanniITC-Book" w:cs="GiovanniITC-Book"/>
                <w:szCs w:val="20"/>
                <w:lang w:val="en-CA"/>
              </w:rPr>
            </w:pPr>
            <w:r>
              <w:rPr>
                <w:rFonts w:ascii="GiovanniITC-Book" w:hAnsi="GiovanniITC-Book" w:cs="GiovanniITC-Book"/>
                <w:szCs w:val="20"/>
                <w:lang w:val="en-CA"/>
              </w:rPr>
              <w:t>—</w:t>
            </w:r>
            <w:r w:rsidR="00AE6CC3" w:rsidRPr="00FD7914">
              <w:rPr>
                <w:rFonts w:ascii="GiovanniITC-Book" w:hAnsi="GiovanniITC-Book" w:cs="GiovanniITC-Book"/>
                <w:szCs w:val="20"/>
                <w:lang w:val="en-CA"/>
              </w:rPr>
              <w:t xml:space="preserve">Receptionist collects personal and medical documents to be </w:t>
            </w:r>
            <w:r w:rsidR="006412EC" w:rsidRPr="00FD7914">
              <w:rPr>
                <w:rFonts w:ascii="GiovanniITC-Book" w:hAnsi="GiovanniITC-Book" w:cs="GiovanniITC-Book"/>
                <w:szCs w:val="20"/>
                <w:lang w:val="en-CA"/>
              </w:rPr>
              <w:t>included</w:t>
            </w:r>
            <w:r w:rsidR="00AE6CC3" w:rsidRPr="00FD7914">
              <w:rPr>
                <w:rFonts w:ascii="GiovanniITC-Book" w:hAnsi="GiovanniITC-Book" w:cs="GiovanniITC-Book"/>
                <w:szCs w:val="20"/>
                <w:lang w:val="en-CA"/>
              </w:rPr>
              <w:t xml:space="preserve"> in patient’s file and</w:t>
            </w:r>
            <w:r w:rsidR="00E41DDE">
              <w:rPr>
                <w:rFonts w:ascii="GiovanniITC-Book" w:hAnsi="GiovanniITC-Book" w:cs="GiovanniITC-Book"/>
                <w:szCs w:val="20"/>
                <w:lang w:val="en-CA"/>
              </w:rPr>
              <w:t xml:space="preserve"> eventually</w:t>
            </w:r>
            <w:r w:rsidR="00AE6CC3" w:rsidRPr="00FD7914">
              <w:rPr>
                <w:rFonts w:ascii="GiovanniITC-Book" w:hAnsi="GiovanniITC-Book" w:cs="GiovanniITC-Book"/>
                <w:szCs w:val="20"/>
                <w:lang w:val="en-CA"/>
              </w:rPr>
              <w:t xml:space="preserve"> mentions </w:t>
            </w:r>
            <w:r w:rsidR="00AE6CC3" w:rsidRPr="00E41DDE">
              <w:rPr>
                <w:rFonts w:ascii="GiovanniITC-Book" w:hAnsi="GiovanniITC-Book" w:cs="GiovanniITC-Book"/>
                <w:szCs w:val="20"/>
                <w:u w:val="single"/>
                <w:lang w:val="en-CA"/>
              </w:rPr>
              <w:t>missing</w:t>
            </w:r>
            <w:r w:rsidR="00AE6CC3" w:rsidRPr="00FD7914">
              <w:rPr>
                <w:rFonts w:ascii="GiovanniITC-Book" w:hAnsi="GiovanniITC-Book" w:cs="GiovanniITC-Book"/>
                <w:szCs w:val="20"/>
                <w:lang w:val="en-CA"/>
              </w:rPr>
              <w:t xml:space="preserve"> ones.</w:t>
            </w:r>
          </w:p>
          <w:p w14:paraId="2B71D674" w14:textId="26D71BF7" w:rsidR="006412EC" w:rsidRPr="00FD7914" w:rsidRDefault="00227A08" w:rsidP="00FD7914">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ascii="GiovanniITC-Book" w:hAnsi="GiovanniITC-Book" w:cs="GiovanniITC-Book"/>
                <w:szCs w:val="20"/>
                <w:lang w:val="en-CA"/>
              </w:rPr>
            </w:pPr>
            <w:r>
              <w:rPr>
                <w:rFonts w:ascii="GiovanniITC-Book" w:hAnsi="GiovanniITC-Book" w:cs="GiovanniITC-Book"/>
                <w:szCs w:val="20"/>
                <w:lang w:val="en-CA"/>
              </w:rPr>
              <w:t>—</w:t>
            </w:r>
            <w:r w:rsidR="006412EC" w:rsidRPr="00FD7914">
              <w:rPr>
                <w:rFonts w:ascii="GiovanniITC-Book" w:hAnsi="GiovanniITC-Book" w:cs="GiovanniITC-Book"/>
                <w:szCs w:val="20"/>
                <w:lang w:val="en-CA"/>
              </w:rPr>
              <w:t>Nurse accompanies the patient to his room and introduces her team.</w:t>
            </w:r>
          </w:p>
          <w:p w14:paraId="61AC3F80" w14:textId="50D688C7" w:rsidR="006412EC" w:rsidRPr="00FD7914" w:rsidRDefault="00227A08" w:rsidP="00FD7914">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ascii="GiovanniITC-Book" w:hAnsi="GiovanniITC-Book" w:cs="GiovanniITC-Book"/>
                <w:szCs w:val="20"/>
                <w:lang w:val="en-CA"/>
              </w:rPr>
            </w:pPr>
            <w:r>
              <w:rPr>
                <w:rFonts w:ascii="GiovanniITC-Book" w:hAnsi="GiovanniITC-Book" w:cs="GiovanniITC-Book"/>
                <w:szCs w:val="20"/>
                <w:lang w:val="en-CA"/>
              </w:rPr>
              <w:t>—</w:t>
            </w:r>
            <w:r w:rsidR="006412EC" w:rsidRPr="00FD7914">
              <w:rPr>
                <w:rFonts w:ascii="GiovanniITC-Book" w:hAnsi="GiovanniITC-Book" w:cs="GiovanniITC-Book"/>
                <w:szCs w:val="20"/>
                <w:lang w:val="en-CA"/>
              </w:rPr>
              <w:t>Beneficiary attendant collects meal choices and identifies patient</w:t>
            </w:r>
            <w:r>
              <w:rPr>
                <w:rFonts w:ascii="GiovanniITC-Book" w:hAnsi="GiovanniITC-Book" w:cs="GiovanniITC-Book"/>
                <w:szCs w:val="20"/>
                <w:lang w:val="en-CA"/>
              </w:rPr>
              <w:t xml:space="preserve"> b</w:t>
            </w:r>
            <w:r w:rsidR="006412EC" w:rsidRPr="00FD7914">
              <w:rPr>
                <w:rFonts w:ascii="GiovanniITC-Book" w:hAnsi="GiovanniITC-Book" w:cs="GiovanniITC-Book"/>
                <w:szCs w:val="20"/>
                <w:lang w:val="en-CA"/>
              </w:rPr>
              <w:t>elongings.</w:t>
            </w:r>
          </w:p>
          <w:p w14:paraId="332333D8" w14:textId="2337FF69" w:rsidR="006412EC" w:rsidRPr="00FD7914" w:rsidRDefault="00227A08" w:rsidP="00FD7914">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ascii="GiovanniITC-Book" w:hAnsi="GiovanniITC-Book" w:cs="GiovanniITC-Book"/>
                <w:szCs w:val="20"/>
                <w:lang w:val="en-CA"/>
              </w:rPr>
            </w:pPr>
            <w:r>
              <w:rPr>
                <w:rFonts w:ascii="GiovanniITC-Book" w:hAnsi="GiovanniITC-Book" w:cs="GiovanniITC-Book"/>
                <w:szCs w:val="20"/>
                <w:lang w:val="en-CA"/>
              </w:rPr>
              <w:t>—</w:t>
            </w:r>
            <w:r w:rsidR="006412EC" w:rsidRPr="00FD7914">
              <w:rPr>
                <w:rFonts w:ascii="GiovanniITC-Book" w:hAnsi="GiovanniITC-Book" w:cs="GiovanniITC-Book"/>
                <w:szCs w:val="20"/>
                <w:lang w:val="en-CA"/>
              </w:rPr>
              <w:t>Nurse explains room, bathroom, bed and bell usage.</w:t>
            </w:r>
          </w:p>
          <w:p w14:paraId="036F4BA0" w14:textId="710F972D" w:rsidR="006277C8" w:rsidRPr="00FD7914" w:rsidRDefault="00227A08" w:rsidP="00FD7914">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ascii="GiovanniITC-Book" w:hAnsi="GiovanniITC-Book" w:cs="GiovanniITC-Book"/>
                <w:szCs w:val="20"/>
                <w:lang w:val="en-CA"/>
              </w:rPr>
            </w:pPr>
            <w:r>
              <w:rPr>
                <w:rFonts w:ascii="GiovanniITC-Book" w:hAnsi="GiovanniITC-Book" w:cs="GiovanniITC-Book"/>
                <w:szCs w:val="20"/>
                <w:lang w:val="en-CA"/>
              </w:rPr>
              <w:t>—</w:t>
            </w:r>
            <w:r w:rsidR="006277C8" w:rsidRPr="00FD7914">
              <w:rPr>
                <w:rFonts w:ascii="GiovanniITC-Book" w:hAnsi="GiovanniITC-Book" w:cs="GiovanniITC-Book"/>
                <w:szCs w:val="20"/>
                <w:lang w:val="en-CA"/>
              </w:rPr>
              <w:t xml:space="preserve">Auxiliary nurse provides </w:t>
            </w:r>
            <w:r>
              <w:rPr>
                <w:rFonts w:ascii="GiovanniITC-Book" w:hAnsi="GiovanniITC-Book" w:cs="GiovanniITC-Book"/>
                <w:szCs w:val="20"/>
                <w:lang w:val="en-CA"/>
              </w:rPr>
              <w:t>the w</w:t>
            </w:r>
            <w:r w:rsidR="006277C8" w:rsidRPr="00FD7914">
              <w:rPr>
                <w:rFonts w:ascii="GiovanniITC-Book" w:hAnsi="GiovanniITC-Book" w:cs="GiovanniITC-Book"/>
                <w:szCs w:val="20"/>
                <w:lang w:val="en-CA"/>
              </w:rPr>
              <w:t>ristband and collects vital signs.</w:t>
            </w:r>
          </w:p>
          <w:p w14:paraId="55D8A415" w14:textId="4BF918E9" w:rsidR="006277C8" w:rsidRPr="00FD7914" w:rsidRDefault="00227A08" w:rsidP="00FD7914">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ascii="GiovanniITC-Book" w:hAnsi="GiovanniITC-Book" w:cs="GiovanniITC-Book"/>
                <w:szCs w:val="20"/>
                <w:lang w:val="en-CA"/>
              </w:rPr>
            </w:pPr>
            <w:r>
              <w:rPr>
                <w:rFonts w:ascii="GiovanniITC-Book" w:hAnsi="GiovanniITC-Book" w:cs="GiovanniITC-Book"/>
                <w:szCs w:val="20"/>
                <w:lang w:val="en-CA"/>
              </w:rPr>
              <w:t>—</w:t>
            </w:r>
            <w:r w:rsidR="006277C8" w:rsidRPr="00FD7914">
              <w:rPr>
                <w:rFonts w:ascii="GiovanniITC-Book" w:hAnsi="GiovanniITC-Book" w:cs="GiovanniITC-Book"/>
                <w:szCs w:val="20"/>
                <w:lang w:val="en-CA"/>
              </w:rPr>
              <w:t xml:space="preserve">Nurse begins </w:t>
            </w:r>
            <w:r w:rsidR="006277C8" w:rsidRPr="00E41DDE">
              <w:rPr>
                <w:rFonts w:ascii="GiovanniITC-Book" w:hAnsi="GiovanniITC-Book" w:cs="GiovanniITC-Book"/>
                <w:szCs w:val="20"/>
                <w:u w:val="single"/>
                <w:lang w:val="en-CA"/>
              </w:rPr>
              <w:t>initial data collection</w:t>
            </w:r>
            <w:r w:rsidR="006277C8" w:rsidRPr="00FD7914">
              <w:rPr>
                <w:rFonts w:ascii="GiovanniITC-Book" w:hAnsi="GiovanniITC-Book" w:cs="GiovanniITC-Book"/>
                <w:szCs w:val="20"/>
                <w:lang w:val="en-CA"/>
              </w:rPr>
              <w:t xml:space="preserve"> and various evaluations.</w:t>
            </w:r>
          </w:p>
          <w:p w14:paraId="6608F953" w14:textId="06288661" w:rsidR="006277C8" w:rsidRPr="00FD7914" w:rsidRDefault="00227A08" w:rsidP="00FD7914">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ascii="GiovanniITC-Book" w:hAnsi="GiovanniITC-Book" w:cs="GiovanniITC-Book"/>
                <w:szCs w:val="20"/>
                <w:lang w:val="en-CA"/>
              </w:rPr>
            </w:pPr>
            <w:r>
              <w:rPr>
                <w:rFonts w:ascii="GiovanniITC-Book" w:hAnsi="GiovanniITC-Book" w:cs="GiovanniITC-Book"/>
                <w:szCs w:val="20"/>
                <w:lang w:val="en-CA"/>
              </w:rPr>
              <w:t>—</w:t>
            </w:r>
            <w:r w:rsidR="006277C8" w:rsidRPr="00FD7914">
              <w:rPr>
                <w:rFonts w:ascii="GiovanniITC-Book" w:hAnsi="GiovanniITC-Book" w:cs="GiovanniITC-Book"/>
                <w:szCs w:val="20"/>
                <w:lang w:val="en-CA"/>
              </w:rPr>
              <w:t>Nurse determines assistance and care levels.</w:t>
            </w:r>
          </w:p>
          <w:p w14:paraId="3CECF056" w14:textId="3B85EB34" w:rsidR="006277C8" w:rsidRPr="00FD7914" w:rsidRDefault="00227A08" w:rsidP="00FD7914">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ascii="GiovanniITC-Book" w:hAnsi="GiovanniITC-Book" w:cs="GiovanniITC-Book"/>
                <w:szCs w:val="20"/>
                <w:lang w:val="en-CA"/>
              </w:rPr>
            </w:pPr>
            <w:r>
              <w:rPr>
                <w:rFonts w:ascii="GiovanniITC-Book" w:hAnsi="GiovanniITC-Book" w:cs="GiovanniITC-Book"/>
                <w:szCs w:val="20"/>
                <w:lang w:val="en-CA"/>
              </w:rPr>
              <w:t>—</w:t>
            </w:r>
            <w:r w:rsidR="006277C8" w:rsidRPr="00FD7914">
              <w:rPr>
                <w:rFonts w:ascii="GiovanniITC-Book" w:hAnsi="GiovanniITC-Book" w:cs="GiovanniITC-Book"/>
                <w:szCs w:val="20"/>
                <w:lang w:val="en-CA"/>
              </w:rPr>
              <w:t>Nurse explains monitoring procedures and frequencies.</w:t>
            </w:r>
          </w:p>
          <w:p w14:paraId="267EE41B" w14:textId="6F438A05" w:rsidR="00F254CE" w:rsidRPr="00FD7914" w:rsidRDefault="00227A08" w:rsidP="00FD7914">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ascii="GiovanniITC-Book" w:hAnsi="GiovanniITC-Book" w:cs="GiovanniITC-Book"/>
                <w:szCs w:val="20"/>
                <w:lang w:val="en-CA"/>
              </w:rPr>
            </w:pPr>
            <w:r>
              <w:rPr>
                <w:rFonts w:ascii="GiovanniITC-Book" w:hAnsi="GiovanniITC-Book" w:cs="GiovanniITC-Book"/>
                <w:szCs w:val="20"/>
                <w:lang w:val="en-CA"/>
              </w:rPr>
              <w:t>—</w:t>
            </w:r>
            <w:r w:rsidR="00F254CE" w:rsidRPr="00FD7914">
              <w:rPr>
                <w:rFonts w:ascii="GiovanniITC-Book" w:hAnsi="GiovanniITC-Book" w:cs="GiovanniITC-Book"/>
                <w:szCs w:val="20"/>
                <w:lang w:val="en-CA"/>
              </w:rPr>
              <w:t>Nurse explains isolation purposes and procedures.</w:t>
            </w:r>
          </w:p>
          <w:p w14:paraId="04626F5B" w14:textId="0932CCAD" w:rsidR="006277C8" w:rsidRPr="00FD7914" w:rsidRDefault="00227A08" w:rsidP="00FD7914">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ascii="GiovanniITC-Book" w:hAnsi="GiovanniITC-Book" w:cs="GiovanniITC-Book"/>
                <w:szCs w:val="20"/>
                <w:lang w:val="en-CA"/>
              </w:rPr>
            </w:pPr>
            <w:r>
              <w:rPr>
                <w:rFonts w:ascii="GiovanniITC-Book" w:hAnsi="GiovanniITC-Book" w:cs="GiovanniITC-Book"/>
                <w:szCs w:val="20"/>
                <w:lang w:val="en-CA"/>
              </w:rPr>
              <w:t>—</w:t>
            </w:r>
            <w:r w:rsidR="006277C8" w:rsidRPr="00FD7914">
              <w:rPr>
                <w:rFonts w:ascii="GiovanniITC-Book" w:hAnsi="GiovanniITC-Book" w:cs="GiovanniITC-Book"/>
                <w:szCs w:val="20"/>
                <w:lang w:val="en-CA"/>
              </w:rPr>
              <w:t>Nurse provides explanations for preliminary pre</w:t>
            </w:r>
            <w:r w:rsidR="00ED2E2B">
              <w:rPr>
                <w:rFonts w:ascii="GiovanniITC-Book" w:hAnsi="GiovanniITC-Book" w:cs="GiovanniITC-Book"/>
                <w:szCs w:val="20"/>
                <w:lang w:val="en-CA"/>
              </w:rPr>
              <w:t xml:space="preserve">- </w:t>
            </w:r>
            <w:r w:rsidR="006277C8" w:rsidRPr="00FD7914">
              <w:rPr>
                <w:rFonts w:ascii="GiovanniITC-Book" w:hAnsi="GiovanniITC-Book" w:cs="GiovanniITC-Book"/>
                <w:szCs w:val="20"/>
                <w:lang w:val="en-CA"/>
              </w:rPr>
              <w:t>and post</w:t>
            </w:r>
            <w:r>
              <w:rPr>
                <w:rFonts w:ascii="GiovanniITC-Book" w:hAnsi="GiovanniITC-Book" w:cs="GiovanniITC-Book"/>
                <w:szCs w:val="20"/>
                <w:lang w:val="en-CA"/>
              </w:rPr>
              <w:t>-p</w:t>
            </w:r>
            <w:r w:rsidR="006277C8" w:rsidRPr="00FD7914">
              <w:rPr>
                <w:rFonts w:ascii="GiovanniITC-Book" w:hAnsi="GiovanniITC-Book" w:cs="GiovanniITC-Book"/>
                <w:szCs w:val="20"/>
                <w:lang w:val="en-CA"/>
              </w:rPr>
              <w:t>rocedure</w:t>
            </w:r>
            <w:r w:rsidR="00ED2E2B">
              <w:rPr>
                <w:rFonts w:ascii="GiovanniITC-Book" w:hAnsi="GiovanniITC-Book" w:cs="GiovanniITC-Book"/>
                <w:szCs w:val="20"/>
                <w:lang w:val="en-CA"/>
              </w:rPr>
              <w:t>s.</w:t>
            </w:r>
          </w:p>
          <w:p w14:paraId="15102BEC" w14:textId="3A26BEDA" w:rsidR="006277C8" w:rsidRPr="00FD7914" w:rsidRDefault="00227A08" w:rsidP="00FD7914">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ascii="GiovanniITC-Book" w:hAnsi="GiovanniITC-Book" w:cs="GiovanniITC-Book"/>
                <w:szCs w:val="20"/>
                <w:lang w:val="en-CA"/>
              </w:rPr>
            </w:pPr>
            <w:r>
              <w:rPr>
                <w:rFonts w:ascii="GiovanniITC-Book" w:hAnsi="GiovanniITC-Book" w:cs="GiovanniITC-Book"/>
                <w:szCs w:val="20"/>
                <w:lang w:val="en-CA"/>
              </w:rPr>
              <w:t>—</w:t>
            </w:r>
            <w:r w:rsidR="006277C8" w:rsidRPr="00FD7914">
              <w:rPr>
                <w:rFonts w:ascii="GiovanniITC-Book" w:hAnsi="GiovanniITC-Book" w:cs="GiovanniITC-Book"/>
                <w:szCs w:val="20"/>
                <w:lang w:val="en-CA"/>
              </w:rPr>
              <w:t>Nurse explores ambiguities and provides answers.</w:t>
            </w:r>
          </w:p>
          <w:p w14:paraId="2CE394E5" w14:textId="401DD46B" w:rsidR="006277C8" w:rsidRPr="00FD7914" w:rsidRDefault="00227A08" w:rsidP="00FD7914">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ascii="GiovanniITC-Book" w:hAnsi="GiovanniITC-Book" w:cs="GiovanniITC-Book"/>
                <w:szCs w:val="20"/>
                <w:lang w:val="en-CA"/>
              </w:rPr>
            </w:pPr>
            <w:r>
              <w:rPr>
                <w:rFonts w:ascii="GiovanniITC-Book" w:hAnsi="GiovanniITC-Book" w:cs="GiovanniITC-Book"/>
                <w:szCs w:val="20"/>
                <w:lang w:val="en-CA"/>
              </w:rPr>
              <w:t>—</w:t>
            </w:r>
            <w:r w:rsidR="006277C8" w:rsidRPr="00FD7914">
              <w:rPr>
                <w:rFonts w:ascii="GiovanniITC-Book" w:hAnsi="GiovanniITC-Book" w:cs="GiovanniITC-Book"/>
                <w:szCs w:val="20"/>
                <w:lang w:val="en-CA"/>
              </w:rPr>
              <w:t xml:space="preserve">Nurse provides various </w:t>
            </w:r>
            <w:r w:rsidR="006277C8" w:rsidRPr="00404202">
              <w:rPr>
                <w:rFonts w:ascii="GiovanniITC-Book" w:hAnsi="GiovanniITC-Book" w:cs="GiovanniITC-Book"/>
                <w:szCs w:val="20"/>
                <w:u w:val="single"/>
                <w:lang w:val="en-CA"/>
              </w:rPr>
              <w:t>consent forms to be signed</w:t>
            </w:r>
            <w:r w:rsidR="006277C8" w:rsidRPr="00FD7914">
              <w:rPr>
                <w:rFonts w:ascii="GiovanniITC-Book" w:hAnsi="GiovanniITC-Book" w:cs="GiovanniITC-Book"/>
                <w:szCs w:val="20"/>
                <w:lang w:val="en-CA"/>
              </w:rPr>
              <w:t>.</w:t>
            </w:r>
          </w:p>
          <w:p w14:paraId="26B4838D" w14:textId="455B7A39" w:rsidR="006277C8" w:rsidRPr="00FD7914" w:rsidRDefault="00227A08" w:rsidP="00FD7914">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ascii="GiovanniITC-Book" w:hAnsi="GiovanniITC-Book" w:cs="GiovanniITC-Book"/>
                <w:szCs w:val="20"/>
                <w:lang w:val="en-CA"/>
              </w:rPr>
            </w:pPr>
            <w:r>
              <w:rPr>
                <w:rFonts w:ascii="GiovanniITC-Book" w:hAnsi="GiovanniITC-Book" w:cs="GiovanniITC-Book"/>
                <w:szCs w:val="20"/>
                <w:lang w:val="en-CA"/>
              </w:rPr>
              <w:t>—</w:t>
            </w:r>
            <w:r w:rsidR="006277C8" w:rsidRPr="00FD7914">
              <w:rPr>
                <w:rFonts w:ascii="GiovanniITC-Book" w:hAnsi="GiovanniITC-Book" w:cs="GiovanniITC-Book"/>
                <w:szCs w:val="20"/>
                <w:lang w:val="en-CA"/>
              </w:rPr>
              <w:t>Auxiliary nurse provides informative flyers</w:t>
            </w:r>
            <w:r w:rsidR="00F254CE" w:rsidRPr="00FD7914">
              <w:rPr>
                <w:rFonts w:ascii="GiovanniITC-Book" w:hAnsi="GiovanniITC-Book" w:cs="GiovanniITC-Book"/>
                <w:szCs w:val="20"/>
                <w:lang w:val="en-CA"/>
              </w:rPr>
              <w:t xml:space="preserve"> and mentions visiting hours.</w:t>
            </w:r>
          </w:p>
          <w:p w14:paraId="4BDEAC8C" w14:textId="226A6D1F" w:rsidR="00F254CE" w:rsidRPr="00FD7914" w:rsidRDefault="00227A08" w:rsidP="00FD7914">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ascii="GiovanniITC-Book" w:hAnsi="GiovanniITC-Book" w:cs="GiovanniITC-Book"/>
                <w:szCs w:val="20"/>
                <w:lang w:val="en-CA"/>
              </w:rPr>
            </w:pPr>
            <w:r>
              <w:rPr>
                <w:rFonts w:ascii="GiovanniITC-Book" w:hAnsi="GiovanniITC-Book" w:cs="GiovanniITC-Book"/>
                <w:szCs w:val="20"/>
                <w:lang w:val="en-CA"/>
              </w:rPr>
              <w:t>—</w:t>
            </w:r>
            <w:r w:rsidR="00F254CE" w:rsidRPr="00FD7914">
              <w:rPr>
                <w:rFonts w:ascii="GiovanniITC-Book" w:hAnsi="GiovanniITC-Book" w:cs="GiovanniITC-Book"/>
                <w:szCs w:val="20"/>
                <w:lang w:val="en-CA"/>
              </w:rPr>
              <w:t>Nurse provides feedback and instructions.</w:t>
            </w:r>
          </w:p>
          <w:p w14:paraId="47AC29D6" w14:textId="6F57E847" w:rsidR="00F254CE" w:rsidRPr="00FD7914" w:rsidRDefault="00227A08" w:rsidP="00FD7914">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ascii="GiovanniITC-Book" w:hAnsi="GiovanniITC-Book" w:cs="GiovanniITC-Book"/>
                <w:szCs w:val="20"/>
                <w:lang w:val="en-CA"/>
              </w:rPr>
            </w:pPr>
            <w:r>
              <w:rPr>
                <w:rFonts w:ascii="GiovanniITC-Book" w:hAnsi="GiovanniITC-Book" w:cs="GiovanniITC-Book"/>
                <w:szCs w:val="20"/>
                <w:lang w:val="en-CA"/>
              </w:rPr>
              <w:t>—</w:t>
            </w:r>
            <w:r w:rsidR="00F254CE" w:rsidRPr="00FD7914">
              <w:rPr>
                <w:rFonts w:ascii="GiovanniITC-Book" w:hAnsi="GiovanniITC-Book" w:cs="GiovanniITC-Book"/>
                <w:szCs w:val="20"/>
                <w:lang w:val="en-CA"/>
              </w:rPr>
              <w:t>Doctor performs clinical evaluation and transmits instructions.</w:t>
            </w:r>
          </w:p>
          <w:p w14:paraId="4EAB40F5" w14:textId="5C3A8A8F" w:rsidR="00D369B9" w:rsidRPr="00FD7914" w:rsidRDefault="00227A08" w:rsidP="00FD7914">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ascii="GiovanniITC-Book" w:hAnsi="GiovanniITC-Book" w:cs="GiovanniITC-Book"/>
                <w:szCs w:val="20"/>
                <w:lang w:val="en-CA"/>
              </w:rPr>
            </w:pPr>
            <w:r>
              <w:rPr>
                <w:rFonts w:ascii="GiovanniITC-Book" w:hAnsi="GiovanniITC-Book" w:cs="GiovanniITC-Book"/>
                <w:szCs w:val="20"/>
                <w:lang w:val="en-CA"/>
              </w:rPr>
              <w:t>—</w:t>
            </w:r>
            <w:r w:rsidR="00D369B9" w:rsidRPr="00FD7914">
              <w:rPr>
                <w:rFonts w:ascii="GiovanniITC-Book" w:hAnsi="GiovanniITC-Book" w:cs="GiovanniITC-Book"/>
                <w:szCs w:val="20"/>
                <w:lang w:val="en-CA"/>
              </w:rPr>
              <w:t>Nurse begins preparation for the procedure.</w:t>
            </w:r>
          </w:p>
          <w:bookmarkEnd w:id="0"/>
          <w:p w14:paraId="4C5D3F3A" w14:textId="77777777" w:rsidR="008A6DF5" w:rsidRPr="00D369B9" w:rsidRDefault="008A6DF5" w:rsidP="00D369B9">
            <w:pPr>
              <w:cnfStyle w:val="000000010000" w:firstRow="0" w:lastRow="0" w:firstColumn="0" w:lastColumn="0" w:oddVBand="0" w:evenVBand="0" w:oddHBand="0" w:evenHBand="1" w:firstRowFirstColumn="0" w:firstRowLastColumn="0" w:lastRowFirstColumn="0" w:lastRowLastColumn="0"/>
              <w:rPr>
                <w:rFonts w:ascii="GiovanniITC-Book" w:hAnsi="GiovanniITC-Book" w:cs="GiovanniITC-Book"/>
                <w:sz w:val="14"/>
                <w:szCs w:val="20"/>
                <w:lang w:val="en-CA"/>
              </w:rPr>
            </w:pPr>
          </w:p>
        </w:tc>
      </w:tr>
      <w:tr w:rsidR="008A6DF5" w:rsidRPr="008A6DF5" w14:paraId="5D9562F7" w14:textId="77777777" w:rsidTr="005E0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1" w:type="dxa"/>
          </w:tcPr>
          <w:p w14:paraId="72215659" w14:textId="32CDCF3C" w:rsidR="008A6DF5" w:rsidRDefault="008A6DF5">
            <w:pPr>
              <w:rPr>
                <w:rFonts w:ascii="GiovanniITC-Book" w:hAnsi="GiovanniITC-Book" w:cs="GiovanniITC-Book"/>
                <w:bCs w:val="0"/>
                <w:szCs w:val="20"/>
                <w:lang w:val="en-CA"/>
              </w:rPr>
            </w:pPr>
          </w:p>
          <w:p w14:paraId="03FA8EB2" w14:textId="77777777" w:rsidR="008A6DF5" w:rsidRPr="001F65E4" w:rsidRDefault="008A6DF5">
            <w:pPr>
              <w:rPr>
                <w:rFonts w:ascii="GiovanniITC-Book" w:hAnsi="GiovanniITC-Book" w:cs="GiovanniITC-Book"/>
                <w:bCs w:val="0"/>
                <w:szCs w:val="20"/>
                <w:lang w:val="en-CA"/>
              </w:rPr>
            </w:pPr>
            <w:r w:rsidRPr="001F65E4">
              <w:rPr>
                <w:rFonts w:ascii="GiovanniITC-Book" w:hAnsi="GiovanniITC-Book" w:cs="GiovanniITC-Book"/>
                <w:bCs w:val="0"/>
                <w:szCs w:val="20"/>
                <w:lang w:val="en-CA"/>
              </w:rPr>
              <w:t>Alternative</w:t>
            </w:r>
            <w:r>
              <w:rPr>
                <w:rFonts w:ascii="GiovanniITC-Bold" w:hAnsi="GiovanniITC-Bold" w:cs="GiovanniITC-Bold"/>
                <w:sz w:val="20"/>
                <w:szCs w:val="20"/>
                <w:lang w:val="en-CA"/>
              </w:rPr>
              <w:t xml:space="preserve"> </w:t>
            </w:r>
            <w:r w:rsidRPr="001F65E4">
              <w:rPr>
                <w:rFonts w:ascii="GiovanniITC-Book" w:hAnsi="GiovanniITC-Book" w:cs="GiovanniITC-Book"/>
                <w:bCs w:val="0"/>
                <w:szCs w:val="20"/>
                <w:lang w:val="en-CA"/>
              </w:rPr>
              <w:t>Pathway</w:t>
            </w:r>
          </w:p>
        </w:tc>
        <w:tc>
          <w:tcPr>
            <w:tcW w:w="7796" w:type="dxa"/>
          </w:tcPr>
          <w:p w14:paraId="3E40E79B" w14:textId="77777777" w:rsidR="008A6DF5" w:rsidRDefault="008A6DF5" w:rsidP="008B709D">
            <w:pPr>
              <w:cnfStyle w:val="000000100000" w:firstRow="0" w:lastRow="0" w:firstColumn="0" w:lastColumn="0" w:oddVBand="0" w:evenVBand="0" w:oddHBand="1" w:evenHBand="0" w:firstRowFirstColumn="0" w:firstRowLastColumn="0" w:lastRowFirstColumn="0" w:lastRowLastColumn="0"/>
              <w:rPr>
                <w:rFonts w:ascii="GiovanniITC-Book" w:hAnsi="GiovanniITC-Book" w:cs="GiovanniITC-Book"/>
                <w:szCs w:val="20"/>
                <w:lang w:val="en-CA"/>
              </w:rPr>
            </w:pPr>
          </w:p>
          <w:p w14:paraId="5B01EDD6" w14:textId="49A387B3" w:rsidR="008A6DF5" w:rsidRDefault="00D369B9" w:rsidP="008B709D">
            <w:pPr>
              <w:cnfStyle w:val="000000100000" w:firstRow="0" w:lastRow="0" w:firstColumn="0" w:lastColumn="0" w:oddVBand="0" w:evenVBand="0" w:oddHBand="1" w:evenHBand="0" w:firstRowFirstColumn="0" w:firstRowLastColumn="0" w:lastRowFirstColumn="0" w:lastRowLastColumn="0"/>
              <w:rPr>
                <w:rFonts w:ascii="GiovanniITC-Book" w:hAnsi="GiovanniITC-Book" w:cs="GiovanniITC-Book"/>
                <w:b/>
                <w:szCs w:val="20"/>
                <w:lang w:val="en-CA"/>
              </w:rPr>
            </w:pPr>
            <w:r w:rsidRPr="00FD7914">
              <w:rPr>
                <w:rFonts w:ascii="GiovanniITC-Book" w:hAnsi="GiovanniITC-Book" w:cs="GiovanniITC-Book"/>
                <w:b/>
                <w:szCs w:val="20"/>
                <w:lang w:val="en-CA"/>
              </w:rPr>
              <w:t xml:space="preserve">Any </w:t>
            </w:r>
            <w:r w:rsidR="009C0435" w:rsidRPr="00FD7914">
              <w:rPr>
                <w:rFonts w:ascii="GiovanniITC-Book" w:hAnsi="GiovanniITC-Book" w:cs="GiovanniITC-Book"/>
                <w:b/>
                <w:szCs w:val="20"/>
                <w:lang w:val="en-CA"/>
              </w:rPr>
              <w:t>step</w:t>
            </w:r>
            <w:r w:rsidRPr="00FD7914">
              <w:rPr>
                <w:rFonts w:ascii="GiovanniITC-Book" w:hAnsi="GiovanniITC-Book" w:cs="GiovanniITC-Book"/>
                <w:b/>
                <w:szCs w:val="20"/>
                <w:lang w:val="en-CA"/>
              </w:rPr>
              <w:t xml:space="preserve"> requiring a direct action from the patient can be performed by </w:t>
            </w:r>
            <w:r w:rsidR="009C0435" w:rsidRPr="00FD7914">
              <w:rPr>
                <w:rFonts w:ascii="GiovanniITC-Book" w:hAnsi="GiovanniITC-Book" w:cs="GiovanniITC-Book"/>
                <w:b/>
                <w:szCs w:val="20"/>
                <w:lang w:val="en-CA"/>
              </w:rPr>
              <w:t>his legal tutor if he is not able to do it for whatever possible reason.</w:t>
            </w:r>
          </w:p>
          <w:p w14:paraId="751DFE36" w14:textId="211A90EE" w:rsidR="00E41DDE" w:rsidRDefault="00E41DDE" w:rsidP="008B709D">
            <w:pPr>
              <w:cnfStyle w:val="000000100000" w:firstRow="0" w:lastRow="0" w:firstColumn="0" w:lastColumn="0" w:oddVBand="0" w:evenVBand="0" w:oddHBand="1" w:evenHBand="0" w:firstRowFirstColumn="0" w:firstRowLastColumn="0" w:lastRowFirstColumn="0" w:lastRowLastColumn="0"/>
              <w:rPr>
                <w:rFonts w:ascii="GiovanniITC-Book" w:hAnsi="GiovanniITC-Book" w:cs="GiovanniITC-Book"/>
                <w:szCs w:val="20"/>
                <w:lang w:val="en-CA"/>
              </w:rPr>
            </w:pPr>
            <w:r w:rsidRPr="00E41DDE">
              <w:rPr>
                <w:rFonts w:ascii="GiovanniITC-Book" w:hAnsi="GiovanniITC-Book" w:cs="GiovanniITC-Book"/>
                <w:szCs w:val="20"/>
                <w:lang w:val="en-CA"/>
              </w:rPr>
              <w:t>A missing document ha</w:t>
            </w:r>
            <w:r w:rsidR="00ED2E2B">
              <w:rPr>
                <w:rFonts w:ascii="GiovanniITC-Book" w:hAnsi="GiovanniITC-Book" w:cs="GiovanniITC-Book"/>
                <w:szCs w:val="20"/>
                <w:lang w:val="en-CA"/>
              </w:rPr>
              <w:t>s</w:t>
            </w:r>
            <w:r w:rsidRPr="00E41DDE">
              <w:rPr>
                <w:rFonts w:ascii="GiovanniITC-Book" w:hAnsi="GiovanniITC-Book" w:cs="GiovanniITC-Book"/>
                <w:szCs w:val="20"/>
                <w:lang w:val="en-CA"/>
              </w:rPr>
              <w:t xml:space="preserve"> to be recuperated within 2 hours.</w:t>
            </w:r>
          </w:p>
          <w:p w14:paraId="740E2459" w14:textId="77777777" w:rsidR="008A6DF5" w:rsidRPr="00FE1C9C" w:rsidRDefault="008A6DF5" w:rsidP="00404202">
            <w:pPr>
              <w:cnfStyle w:val="000000100000" w:firstRow="0" w:lastRow="0" w:firstColumn="0" w:lastColumn="0" w:oddVBand="0" w:evenVBand="0" w:oddHBand="1" w:evenHBand="0" w:firstRowFirstColumn="0" w:firstRowLastColumn="0" w:lastRowFirstColumn="0" w:lastRowLastColumn="0"/>
              <w:rPr>
                <w:rFonts w:ascii="GiovanniITC-Book" w:hAnsi="GiovanniITC-Book" w:cs="GiovanniITC-Book"/>
                <w:sz w:val="14"/>
                <w:szCs w:val="20"/>
                <w:lang w:val="en-CA"/>
              </w:rPr>
            </w:pPr>
          </w:p>
        </w:tc>
      </w:tr>
      <w:tr w:rsidR="008A6DF5" w:rsidRPr="000E594A" w14:paraId="634676BD" w14:textId="77777777" w:rsidTr="005E0B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1" w:type="dxa"/>
          </w:tcPr>
          <w:p w14:paraId="470288A7" w14:textId="77777777" w:rsidR="008A6DF5" w:rsidRDefault="008A6DF5">
            <w:pPr>
              <w:rPr>
                <w:rFonts w:ascii="GiovanniITC-Book" w:hAnsi="GiovanniITC-Book" w:cs="GiovanniITC-Book"/>
                <w:b w:val="0"/>
                <w:bCs w:val="0"/>
                <w:szCs w:val="20"/>
                <w:lang w:val="en-CA"/>
              </w:rPr>
            </w:pPr>
          </w:p>
          <w:p w14:paraId="47415039" w14:textId="77777777" w:rsidR="008A6DF5" w:rsidRDefault="008A6DF5">
            <w:pPr>
              <w:rPr>
                <w:rFonts w:ascii="GiovanniITC-Book" w:hAnsi="GiovanniITC-Book" w:cs="GiovanniITC-Book"/>
                <w:bCs w:val="0"/>
                <w:szCs w:val="20"/>
                <w:lang w:val="en-CA"/>
              </w:rPr>
            </w:pPr>
            <w:r>
              <w:rPr>
                <w:rFonts w:ascii="GiovanniITC-Book" w:hAnsi="GiovanniITC-Book" w:cs="GiovanniITC-Book"/>
                <w:bCs w:val="0"/>
                <w:szCs w:val="20"/>
                <w:lang w:val="en-CA"/>
              </w:rPr>
              <w:t>Exception</w:t>
            </w:r>
            <w:r>
              <w:rPr>
                <w:rFonts w:ascii="GiovanniITC-Bold" w:hAnsi="GiovanniITC-Bold" w:cs="GiovanniITC-Bold"/>
                <w:sz w:val="20"/>
                <w:szCs w:val="20"/>
                <w:lang w:val="en-CA"/>
              </w:rPr>
              <w:t xml:space="preserve"> </w:t>
            </w:r>
            <w:r w:rsidRPr="001F65E4">
              <w:rPr>
                <w:rFonts w:ascii="GiovanniITC-Book" w:hAnsi="GiovanniITC-Book" w:cs="GiovanniITC-Book"/>
                <w:bCs w:val="0"/>
                <w:szCs w:val="20"/>
                <w:lang w:val="en-CA"/>
              </w:rPr>
              <w:t>Pathway</w:t>
            </w:r>
          </w:p>
          <w:p w14:paraId="2FAF8794" w14:textId="77777777" w:rsidR="008A6DF5" w:rsidRDefault="008A6DF5">
            <w:pPr>
              <w:rPr>
                <w:rFonts w:ascii="GiovanniITC-Book" w:hAnsi="GiovanniITC-Book" w:cs="GiovanniITC-Book"/>
                <w:bCs w:val="0"/>
                <w:szCs w:val="20"/>
                <w:lang w:val="en-CA"/>
              </w:rPr>
            </w:pPr>
            <w:r>
              <w:rPr>
                <w:rFonts w:ascii="GiovanniITC-Book" w:hAnsi="GiovanniITC-Book" w:cs="GiovanniITC-Book"/>
                <w:bCs w:val="0"/>
                <w:szCs w:val="20"/>
                <w:lang w:val="en-CA"/>
              </w:rPr>
              <w:t>(Error Pathway)</w:t>
            </w:r>
          </w:p>
          <w:p w14:paraId="7BF10FAE" w14:textId="77777777" w:rsidR="008A6DF5" w:rsidRPr="001F65E4" w:rsidRDefault="008A6DF5">
            <w:pPr>
              <w:rPr>
                <w:rFonts w:ascii="GiovanniITC-Book" w:hAnsi="GiovanniITC-Book" w:cs="GiovanniITC-Book"/>
                <w:b w:val="0"/>
                <w:bCs w:val="0"/>
                <w:szCs w:val="20"/>
                <w:lang w:val="en-CA"/>
              </w:rPr>
            </w:pPr>
          </w:p>
        </w:tc>
        <w:tc>
          <w:tcPr>
            <w:tcW w:w="7796" w:type="dxa"/>
          </w:tcPr>
          <w:p w14:paraId="69F37B06" w14:textId="1336C3D2" w:rsidR="008A6DF5" w:rsidRDefault="009C0435" w:rsidP="008B709D">
            <w:pPr>
              <w:cnfStyle w:val="000000010000" w:firstRow="0" w:lastRow="0" w:firstColumn="0" w:lastColumn="0" w:oddVBand="0" w:evenVBand="0" w:oddHBand="0" w:evenHBand="1" w:firstRowFirstColumn="0" w:firstRowLastColumn="0" w:lastRowFirstColumn="0" w:lastRowLastColumn="0"/>
              <w:rPr>
                <w:rFonts w:ascii="GiovanniITC-Book" w:hAnsi="GiovanniITC-Book" w:cs="GiovanniITC-Book"/>
                <w:szCs w:val="20"/>
                <w:lang w:val="en-CA"/>
              </w:rPr>
            </w:pPr>
            <w:r>
              <w:rPr>
                <w:rFonts w:ascii="GiovanniITC-Book" w:hAnsi="GiovanniITC-Book" w:cs="GiovanniITC-Book"/>
                <w:szCs w:val="20"/>
                <w:lang w:val="en-CA"/>
              </w:rPr>
              <w:t>E1: if one of the preconditions (1, 2, or 3) is not satisfied, the whole procedure is canceled and a new appointment is to be scheduled.</w:t>
            </w:r>
          </w:p>
          <w:p w14:paraId="11D13040" w14:textId="77777777" w:rsidR="00404202" w:rsidRDefault="00404202" w:rsidP="008B709D">
            <w:pPr>
              <w:cnfStyle w:val="000000010000" w:firstRow="0" w:lastRow="0" w:firstColumn="0" w:lastColumn="0" w:oddVBand="0" w:evenVBand="0" w:oddHBand="0" w:evenHBand="1" w:firstRowFirstColumn="0" w:firstRowLastColumn="0" w:lastRowFirstColumn="0" w:lastRowLastColumn="0"/>
              <w:rPr>
                <w:rFonts w:ascii="GiovanniITC-Book" w:hAnsi="GiovanniITC-Book" w:cs="GiovanniITC-Book"/>
                <w:szCs w:val="20"/>
                <w:lang w:val="en-CA"/>
              </w:rPr>
            </w:pPr>
          </w:p>
          <w:p w14:paraId="299F3E06" w14:textId="734DB1A7" w:rsidR="00FD7914" w:rsidRDefault="00E41DDE" w:rsidP="008B709D">
            <w:pPr>
              <w:cnfStyle w:val="000000010000" w:firstRow="0" w:lastRow="0" w:firstColumn="0" w:lastColumn="0" w:oddVBand="0" w:evenVBand="0" w:oddHBand="0" w:evenHBand="1" w:firstRowFirstColumn="0" w:firstRowLastColumn="0" w:lastRowFirstColumn="0" w:lastRowLastColumn="0"/>
              <w:rPr>
                <w:rFonts w:ascii="GiovanniITC-Book" w:hAnsi="GiovanniITC-Book" w:cs="GiovanniITC-Book"/>
                <w:szCs w:val="20"/>
                <w:lang w:val="en-CA"/>
              </w:rPr>
            </w:pPr>
            <w:r>
              <w:rPr>
                <w:rFonts w:ascii="GiovanniITC-Book" w:hAnsi="GiovanniITC-Book" w:cs="GiovanniITC-Book"/>
                <w:szCs w:val="20"/>
                <w:lang w:val="en-CA"/>
              </w:rPr>
              <w:t>E2</w:t>
            </w:r>
            <w:r w:rsidR="00FD7914">
              <w:rPr>
                <w:rFonts w:ascii="GiovanniITC-Book" w:hAnsi="GiovanniITC-Book" w:cs="GiovanniITC-Book"/>
                <w:szCs w:val="20"/>
                <w:lang w:val="en-CA"/>
              </w:rPr>
              <w:t>: if the bed is not available or the patient postpones the procedure for exceptional reasons, a new appointment is to be scheduled.</w:t>
            </w:r>
          </w:p>
          <w:p w14:paraId="2134C059" w14:textId="77777777" w:rsidR="00404202" w:rsidRDefault="00404202" w:rsidP="008B709D">
            <w:pPr>
              <w:cnfStyle w:val="000000010000" w:firstRow="0" w:lastRow="0" w:firstColumn="0" w:lastColumn="0" w:oddVBand="0" w:evenVBand="0" w:oddHBand="0" w:evenHBand="1" w:firstRowFirstColumn="0" w:firstRowLastColumn="0" w:lastRowFirstColumn="0" w:lastRowLastColumn="0"/>
              <w:rPr>
                <w:rFonts w:ascii="GiovanniITC-Book" w:hAnsi="GiovanniITC-Book" w:cs="GiovanniITC-Book"/>
                <w:szCs w:val="20"/>
                <w:lang w:val="en-CA"/>
              </w:rPr>
            </w:pPr>
          </w:p>
          <w:p w14:paraId="2457F22D" w14:textId="3ED99F35" w:rsidR="00E41DDE" w:rsidRDefault="00E41DDE" w:rsidP="008B709D">
            <w:pPr>
              <w:cnfStyle w:val="000000010000" w:firstRow="0" w:lastRow="0" w:firstColumn="0" w:lastColumn="0" w:oddVBand="0" w:evenVBand="0" w:oddHBand="0" w:evenHBand="1" w:firstRowFirstColumn="0" w:firstRowLastColumn="0" w:lastRowFirstColumn="0" w:lastRowLastColumn="0"/>
              <w:rPr>
                <w:rFonts w:ascii="GiovanniITC-Book" w:hAnsi="GiovanniITC-Book" w:cs="GiovanniITC-Book"/>
                <w:szCs w:val="20"/>
                <w:lang w:val="en-CA"/>
              </w:rPr>
            </w:pPr>
            <w:r>
              <w:rPr>
                <w:rFonts w:ascii="GiovanniITC-Book" w:hAnsi="GiovanniITC-Book" w:cs="GiovanniITC-Book"/>
                <w:szCs w:val="20"/>
                <w:lang w:val="en-CA"/>
              </w:rPr>
              <w:t>E3: after 30 minutes of delay, the receptionist has to contact the patient to confirm his arrival. If unreachable, the whole procedure is canceled and the bed can be provided to emergency cases.</w:t>
            </w:r>
          </w:p>
          <w:p w14:paraId="7FC3D98A" w14:textId="77777777" w:rsidR="00404202" w:rsidRDefault="00404202" w:rsidP="008B709D">
            <w:pPr>
              <w:cnfStyle w:val="000000010000" w:firstRow="0" w:lastRow="0" w:firstColumn="0" w:lastColumn="0" w:oddVBand="0" w:evenVBand="0" w:oddHBand="0" w:evenHBand="1" w:firstRowFirstColumn="0" w:firstRowLastColumn="0" w:lastRowFirstColumn="0" w:lastRowLastColumn="0"/>
              <w:rPr>
                <w:rFonts w:ascii="GiovanniITC-Book" w:hAnsi="GiovanniITC-Book" w:cs="GiovanniITC-Book"/>
                <w:szCs w:val="20"/>
                <w:lang w:val="en-CA"/>
              </w:rPr>
            </w:pPr>
          </w:p>
          <w:p w14:paraId="0BC1A67B" w14:textId="211EA589" w:rsidR="00E41DDE" w:rsidRDefault="00E41DDE" w:rsidP="00E41DDE">
            <w:pPr>
              <w:cnfStyle w:val="000000010000" w:firstRow="0" w:lastRow="0" w:firstColumn="0" w:lastColumn="0" w:oddVBand="0" w:evenVBand="0" w:oddHBand="0" w:evenHBand="1" w:firstRowFirstColumn="0" w:firstRowLastColumn="0" w:lastRowFirstColumn="0" w:lastRowLastColumn="0"/>
              <w:rPr>
                <w:rFonts w:ascii="GiovanniITC-Book" w:hAnsi="GiovanniITC-Book" w:cs="GiovanniITC-Book"/>
                <w:szCs w:val="20"/>
                <w:lang w:val="en-CA"/>
              </w:rPr>
            </w:pPr>
            <w:r>
              <w:rPr>
                <w:rFonts w:ascii="GiovanniITC-Book" w:hAnsi="GiovanniITC-Book" w:cs="GiovanniITC-Book"/>
                <w:szCs w:val="20"/>
                <w:lang w:val="en-CA"/>
              </w:rPr>
              <w:t>E4: if the patient doesn’t provide donors for blood transfusion, a special request is to be sent to provide the necessary blood units.</w:t>
            </w:r>
          </w:p>
          <w:p w14:paraId="177D80B7" w14:textId="77777777" w:rsidR="00404202" w:rsidRDefault="00404202" w:rsidP="00E41DDE">
            <w:pPr>
              <w:cnfStyle w:val="000000010000" w:firstRow="0" w:lastRow="0" w:firstColumn="0" w:lastColumn="0" w:oddVBand="0" w:evenVBand="0" w:oddHBand="0" w:evenHBand="1" w:firstRowFirstColumn="0" w:firstRowLastColumn="0" w:lastRowFirstColumn="0" w:lastRowLastColumn="0"/>
              <w:rPr>
                <w:rFonts w:ascii="GiovanniITC-Book" w:hAnsi="GiovanniITC-Book" w:cs="GiovanniITC-Book"/>
                <w:szCs w:val="20"/>
                <w:lang w:val="en-CA"/>
              </w:rPr>
            </w:pPr>
          </w:p>
          <w:p w14:paraId="77F1F331" w14:textId="180BA54D" w:rsidR="00404202" w:rsidRPr="00E41DDE" w:rsidRDefault="00404202" w:rsidP="00404202">
            <w:pPr>
              <w:cnfStyle w:val="000000010000" w:firstRow="0" w:lastRow="0" w:firstColumn="0" w:lastColumn="0" w:oddVBand="0" w:evenVBand="0" w:oddHBand="0" w:evenHBand="1" w:firstRowFirstColumn="0" w:firstRowLastColumn="0" w:lastRowFirstColumn="0" w:lastRowLastColumn="0"/>
              <w:rPr>
                <w:rFonts w:ascii="GiovanniITC-Book" w:hAnsi="GiovanniITC-Book" w:cs="GiovanniITC-Book"/>
                <w:szCs w:val="20"/>
                <w:lang w:val="en-CA"/>
              </w:rPr>
            </w:pPr>
            <w:r>
              <w:rPr>
                <w:rFonts w:ascii="GiovanniITC-Book" w:hAnsi="GiovanniITC-Book" w:cs="GiovanniITC-Book"/>
                <w:szCs w:val="20"/>
                <w:lang w:val="en-CA"/>
              </w:rPr>
              <w:t>E5: The absence of a signature on the consent forms is equal to a refusal.</w:t>
            </w:r>
          </w:p>
          <w:p w14:paraId="3CC375EA" w14:textId="1DD72D64" w:rsidR="008A6DF5" w:rsidRPr="008A6DF5" w:rsidRDefault="008A6DF5" w:rsidP="008B709D">
            <w:pPr>
              <w:cnfStyle w:val="000000010000" w:firstRow="0" w:lastRow="0" w:firstColumn="0" w:lastColumn="0" w:oddVBand="0" w:evenVBand="0" w:oddHBand="0" w:evenHBand="1" w:firstRowFirstColumn="0" w:firstRowLastColumn="0" w:lastRowFirstColumn="0" w:lastRowLastColumn="0"/>
              <w:rPr>
                <w:rFonts w:ascii="GiovanniITC-Book" w:hAnsi="GiovanniITC-Book" w:cs="GiovanniITC-Book"/>
                <w:szCs w:val="20"/>
                <w:lang w:val="en-CA"/>
              </w:rPr>
            </w:pPr>
          </w:p>
          <w:p w14:paraId="318F5897" w14:textId="77777777" w:rsidR="008A6DF5" w:rsidRPr="00FE1C9C" w:rsidRDefault="008A6DF5" w:rsidP="008B709D">
            <w:pPr>
              <w:pStyle w:val="ListParagraph"/>
              <w:cnfStyle w:val="000000010000" w:firstRow="0" w:lastRow="0" w:firstColumn="0" w:lastColumn="0" w:oddVBand="0" w:evenVBand="0" w:oddHBand="0" w:evenHBand="1" w:firstRowFirstColumn="0" w:firstRowLastColumn="0" w:lastRowFirstColumn="0" w:lastRowLastColumn="0"/>
              <w:rPr>
                <w:rFonts w:ascii="GiovanniITC-Book" w:hAnsi="GiovanniITC-Book" w:cs="GiovanniITC-Book"/>
                <w:sz w:val="14"/>
                <w:szCs w:val="20"/>
                <w:lang w:val="en-CA"/>
              </w:rPr>
            </w:pPr>
          </w:p>
        </w:tc>
      </w:tr>
    </w:tbl>
    <w:p w14:paraId="2146215B" w14:textId="60C74E5E" w:rsidR="00C23FE4" w:rsidRPr="00124514" w:rsidRDefault="00C23FE4">
      <w:pPr>
        <w:rPr>
          <w:lang w:val="en-CA"/>
        </w:rPr>
      </w:pPr>
    </w:p>
    <w:sectPr w:rsidR="00C23FE4" w:rsidRPr="00124514" w:rsidSect="00463EAB">
      <w:pgSz w:w="12240" w:h="15840"/>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GiovanniITC-Book">
    <w:altName w:val="Calibri"/>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iovanniITC-Bold">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55591"/>
    <w:multiLevelType w:val="hybridMultilevel"/>
    <w:tmpl w:val="B63EE028"/>
    <w:lvl w:ilvl="0" w:tplc="8F74F8EC">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EF21264"/>
    <w:multiLevelType w:val="hybridMultilevel"/>
    <w:tmpl w:val="8E084B7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nsid w:val="10C46C2A"/>
    <w:multiLevelType w:val="hybridMultilevel"/>
    <w:tmpl w:val="C40EC6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2F57CD1"/>
    <w:multiLevelType w:val="hybridMultilevel"/>
    <w:tmpl w:val="3D181270"/>
    <w:lvl w:ilvl="0" w:tplc="8F74F8EC">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55C2C9D"/>
    <w:multiLevelType w:val="hybridMultilevel"/>
    <w:tmpl w:val="869CB52C"/>
    <w:lvl w:ilvl="0" w:tplc="8F74F8EC">
      <w:numFmt w:val="bullet"/>
      <w:lvlText w:val="•"/>
      <w:lvlJc w:val="left"/>
      <w:pPr>
        <w:ind w:left="1080" w:hanging="360"/>
      </w:pPr>
      <w:rPr>
        <w:rFonts w:ascii="Arial" w:eastAsiaTheme="minorHAnsi"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nsid w:val="17C5217A"/>
    <w:multiLevelType w:val="hybridMultilevel"/>
    <w:tmpl w:val="E40AD4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C423B44"/>
    <w:multiLevelType w:val="hybridMultilevel"/>
    <w:tmpl w:val="A6CA35F4"/>
    <w:lvl w:ilvl="0" w:tplc="B2588198">
      <w:start w:val="1"/>
      <w:numFmt w:val="decimal"/>
      <w:lvlText w:val="%1."/>
      <w:lvlJc w:val="left"/>
      <w:pPr>
        <w:ind w:left="720" w:hanging="360"/>
      </w:pPr>
      <w:rPr>
        <w:rFonts w:hint="default"/>
        <w:i w:val="0"/>
      </w:rPr>
    </w:lvl>
    <w:lvl w:ilvl="1" w:tplc="5DF022C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5635F"/>
    <w:multiLevelType w:val="hybridMultilevel"/>
    <w:tmpl w:val="1FF45EA6"/>
    <w:lvl w:ilvl="0" w:tplc="8F74F8EC">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24DF2946"/>
    <w:multiLevelType w:val="hybridMultilevel"/>
    <w:tmpl w:val="30CEBE88"/>
    <w:lvl w:ilvl="0" w:tplc="FBF8ED86">
      <w:start w:val="1"/>
      <w:numFmt w:val="decimal"/>
      <w:lvlText w:val="Step %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9">
    <w:nsid w:val="2C8A5990"/>
    <w:multiLevelType w:val="hybridMultilevel"/>
    <w:tmpl w:val="7E96D22E"/>
    <w:lvl w:ilvl="0" w:tplc="0C0C0009">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2F69152D"/>
    <w:multiLevelType w:val="hybridMultilevel"/>
    <w:tmpl w:val="30F47A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33BF6793"/>
    <w:multiLevelType w:val="hybridMultilevel"/>
    <w:tmpl w:val="8664146A"/>
    <w:lvl w:ilvl="0" w:tplc="8F74F8EC">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3C361C17"/>
    <w:multiLevelType w:val="hybridMultilevel"/>
    <w:tmpl w:val="B4662B52"/>
    <w:lvl w:ilvl="0" w:tplc="8F74F8EC">
      <w:numFmt w:val="bullet"/>
      <w:lvlText w:val="•"/>
      <w:lvlJc w:val="left"/>
      <w:pPr>
        <w:ind w:left="1080" w:hanging="360"/>
      </w:pPr>
      <w:rPr>
        <w:rFonts w:ascii="Arial" w:eastAsiaTheme="minorHAnsi"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nsid w:val="40BA56D8"/>
    <w:multiLevelType w:val="hybridMultilevel"/>
    <w:tmpl w:val="73202662"/>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4">
    <w:nsid w:val="41F64BAE"/>
    <w:multiLevelType w:val="hybridMultilevel"/>
    <w:tmpl w:val="EE220E00"/>
    <w:lvl w:ilvl="0" w:tplc="0C0C0009">
      <w:start w:val="1"/>
      <w:numFmt w:val="bullet"/>
      <w:lvlText w:val=""/>
      <w:lvlJc w:val="left"/>
      <w:pPr>
        <w:ind w:left="720" w:hanging="360"/>
      </w:pPr>
      <w:rPr>
        <w:rFonts w:ascii="Wingdings" w:hAnsi="Wingdings" w:hint="default"/>
      </w:rPr>
    </w:lvl>
    <w:lvl w:ilvl="1" w:tplc="FBF8ED86">
      <w:start w:val="1"/>
      <w:numFmt w:val="decimal"/>
      <w:lvlText w:val="Step %2."/>
      <w:lvlJc w:val="left"/>
      <w:pPr>
        <w:ind w:left="1440" w:hanging="360"/>
      </w:pPr>
      <w:rPr>
        <w:rFont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42FE4796"/>
    <w:multiLevelType w:val="hybridMultilevel"/>
    <w:tmpl w:val="336E8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3F6412"/>
    <w:multiLevelType w:val="hybridMultilevel"/>
    <w:tmpl w:val="BA6E8528"/>
    <w:lvl w:ilvl="0" w:tplc="0C0C0009">
      <w:start w:val="1"/>
      <w:numFmt w:val="bullet"/>
      <w:lvlText w:val=""/>
      <w:lvlJc w:val="left"/>
      <w:pPr>
        <w:ind w:left="720" w:hanging="360"/>
      </w:pPr>
      <w:rPr>
        <w:rFonts w:ascii="Wingdings" w:hAnsi="Wingdings" w:hint="default"/>
      </w:rPr>
    </w:lvl>
    <w:lvl w:ilvl="1" w:tplc="4E5A2568">
      <w:start w:val="1"/>
      <w:numFmt w:val="bullet"/>
      <w:lvlText w:val=""/>
      <w:lvlJc w:val="left"/>
      <w:pPr>
        <w:ind w:left="1440" w:hanging="360"/>
      </w:pPr>
      <w:rPr>
        <w:rFonts w:ascii="Wingdings 3" w:hAnsi="Wingdings 3"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4CE47A8D"/>
    <w:multiLevelType w:val="hybridMultilevel"/>
    <w:tmpl w:val="3FB0AC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4E500AE9"/>
    <w:multiLevelType w:val="hybridMultilevel"/>
    <w:tmpl w:val="6638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817515"/>
    <w:multiLevelType w:val="hybridMultilevel"/>
    <w:tmpl w:val="0B4A91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575063D0"/>
    <w:multiLevelType w:val="hybridMultilevel"/>
    <w:tmpl w:val="D74AF2B2"/>
    <w:lvl w:ilvl="0" w:tplc="8F74F8EC">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5B9B12A2"/>
    <w:multiLevelType w:val="hybridMultilevel"/>
    <w:tmpl w:val="0D689954"/>
    <w:lvl w:ilvl="0" w:tplc="8F74F8EC">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62D371E1"/>
    <w:multiLevelType w:val="hybridMultilevel"/>
    <w:tmpl w:val="30382860"/>
    <w:lvl w:ilvl="0" w:tplc="8F74F8EC">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6E241F9F"/>
    <w:multiLevelType w:val="hybridMultilevel"/>
    <w:tmpl w:val="A9001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FC040E"/>
    <w:multiLevelType w:val="hybridMultilevel"/>
    <w:tmpl w:val="6A84B1C4"/>
    <w:lvl w:ilvl="0" w:tplc="8F74F8EC">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797C50E4"/>
    <w:multiLevelType w:val="hybridMultilevel"/>
    <w:tmpl w:val="1A00C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8B2C8C"/>
    <w:multiLevelType w:val="hybridMultilevel"/>
    <w:tmpl w:val="36D275A6"/>
    <w:lvl w:ilvl="0" w:tplc="025CBD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FC5F4C"/>
    <w:multiLevelType w:val="hybridMultilevel"/>
    <w:tmpl w:val="30CEBE88"/>
    <w:lvl w:ilvl="0" w:tplc="FBF8ED86">
      <w:start w:val="1"/>
      <w:numFmt w:val="decimal"/>
      <w:lvlText w:val="Step %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abstractNumId w:val="10"/>
  </w:num>
  <w:num w:numId="2">
    <w:abstractNumId w:val="2"/>
  </w:num>
  <w:num w:numId="3">
    <w:abstractNumId w:val="3"/>
  </w:num>
  <w:num w:numId="4">
    <w:abstractNumId w:val="21"/>
  </w:num>
  <w:num w:numId="5">
    <w:abstractNumId w:val="20"/>
  </w:num>
  <w:num w:numId="6">
    <w:abstractNumId w:val="24"/>
  </w:num>
  <w:num w:numId="7">
    <w:abstractNumId w:val="13"/>
  </w:num>
  <w:num w:numId="8">
    <w:abstractNumId w:val="9"/>
  </w:num>
  <w:num w:numId="9">
    <w:abstractNumId w:val="16"/>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5"/>
  </w:num>
  <w:num w:numId="13">
    <w:abstractNumId w:val="14"/>
  </w:num>
  <w:num w:numId="14">
    <w:abstractNumId w:val="8"/>
  </w:num>
  <w:num w:numId="15">
    <w:abstractNumId w:val="27"/>
  </w:num>
  <w:num w:numId="16">
    <w:abstractNumId w:val="26"/>
  </w:num>
  <w:num w:numId="17">
    <w:abstractNumId w:val="12"/>
  </w:num>
  <w:num w:numId="18">
    <w:abstractNumId w:val="22"/>
  </w:num>
  <w:num w:numId="19">
    <w:abstractNumId w:val="4"/>
  </w:num>
  <w:num w:numId="20">
    <w:abstractNumId w:val="11"/>
  </w:num>
  <w:num w:numId="21">
    <w:abstractNumId w:val="0"/>
  </w:num>
  <w:num w:numId="22">
    <w:abstractNumId w:val="6"/>
  </w:num>
  <w:num w:numId="23">
    <w:abstractNumId w:val="1"/>
  </w:num>
  <w:num w:numId="24">
    <w:abstractNumId w:val="17"/>
  </w:num>
  <w:num w:numId="25">
    <w:abstractNumId w:val="7"/>
  </w:num>
  <w:num w:numId="26">
    <w:abstractNumId w:val="23"/>
  </w:num>
  <w:num w:numId="27">
    <w:abstractNumId w:val="15"/>
  </w:num>
  <w:num w:numId="28">
    <w:abstractNumId w:val="1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60"/>
  <w:activeWritingStyle w:appName="MSWord" w:lang="en-CA" w:vendorID="64" w:dllVersion="131078" w:nlCheck="1" w:checkStyle="0"/>
  <w:proofState w:spelling="clean" w:grammar="clean"/>
  <w:revisionView w:markup="0" w:comments="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7C"/>
    <w:rsid w:val="000271A6"/>
    <w:rsid w:val="00064DF1"/>
    <w:rsid w:val="000E594A"/>
    <w:rsid w:val="00111BE8"/>
    <w:rsid w:val="00124514"/>
    <w:rsid w:val="00134CCC"/>
    <w:rsid w:val="00141C70"/>
    <w:rsid w:val="001C5848"/>
    <w:rsid w:val="001F65E4"/>
    <w:rsid w:val="00210898"/>
    <w:rsid w:val="00227A08"/>
    <w:rsid w:val="0025697F"/>
    <w:rsid w:val="00295E82"/>
    <w:rsid w:val="0031661D"/>
    <w:rsid w:val="00330407"/>
    <w:rsid w:val="003646C7"/>
    <w:rsid w:val="00366FF2"/>
    <w:rsid w:val="003D1165"/>
    <w:rsid w:val="003F69A0"/>
    <w:rsid w:val="00404202"/>
    <w:rsid w:val="00405A77"/>
    <w:rsid w:val="00407A0A"/>
    <w:rsid w:val="00463EAB"/>
    <w:rsid w:val="0048579E"/>
    <w:rsid w:val="00493A7C"/>
    <w:rsid w:val="004F398C"/>
    <w:rsid w:val="005334A6"/>
    <w:rsid w:val="00533D93"/>
    <w:rsid w:val="00544961"/>
    <w:rsid w:val="00551892"/>
    <w:rsid w:val="005C6024"/>
    <w:rsid w:val="005D466F"/>
    <w:rsid w:val="005E0B11"/>
    <w:rsid w:val="00603C57"/>
    <w:rsid w:val="00605DD1"/>
    <w:rsid w:val="00612E31"/>
    <w:rsid w:val="006277C8"/>
    <w:rsid w:val="006412EC"/>
    <w:rsid w:val="006A3A13"/>
    <w:rsid w:val="006B6FF2"/>
    <w:rsid w:val="006D1134"/>
    <w:rsid w:val="006F13DB"/>
    <w:rsid w:val="00712E2E"/>
    <w:rsid w:val="00774DB3"/>
    <w:rsid w:val="0077797D"/>
    <w:rsid w:val="00797833"/>
    <w:rsid w:val="007A741E"/>
    <w:rsid w:val="007D5EAF"/>
    <w:rsid w:val="007E7A42"/>
    <w:rsid w:val="008318B8"/>
    <w:rsid w:val="00837659"/>
    <w:rsid w:val="00844CE6"/>
    <w:rsid w:val="008730C8"/>
    <w:rsid w:val="008816FC"/>
    <w:rsid w:val="008A6DF5"/>
    <w:rsid w:val="009002FB"/>
    <w:rsid w:val="009521E7"/>
    <w:rsid w:val="00954751"/>
    <w:rsid w:val="009A1B30"/>
    <w:rsid w:val="009A4A04"/>
    <w:rsid w:val="009B3B8F"/>
    <w:rsid w:val="009B4D73"/>
    <w:rsid w:val="009C0435"/>
    <w:rsid w:val="00A67DA6"/>
    <w:rsid w:val="00A817E5"/>
    <w:rsid w:val="00AB6F9F"/>
    <w:rsid w:val="00AE6CC3"/>
    <w:rsid w:val="00B24274"/>
    <w:rsid w:val="00B5608D"/>
    <w:rsid w:val="00BA1396"/>
    <w:rsid w:val="00BE6C6A"/>
    <w:rsid w:val="00C22405"/>
    <w:rsid w:val="00C23FE4"/>
    <w:rsid w:val="00C37577"/>
    <w:rsid w:val="00C425A5"/>
    <w:rsid w:val="00D22E85"/>
    <w:rsid w:val="00D31EE4"/>
    <w:rsid w:val="00D369B9"/>
    <w:rsid w:val="00D62F74"/>
    <w:rsid w:val="00D86D8F"/>
    <w:rsid w:val="00D91026"/>
    <w:rsid w:val="00D976DA"/>
    <w:rsid w:val="00DB1CE8"/>
    <w:rsid w:val="00DC7EC4"/>
    <w:rsid w:val="00DD3A37"/>
    <w:rsid w:val="00E41DDE"/>
    <w:rsid w:val="00E5196E"/>
    <w:rsid w:val="00E83F88"/>
    <w:rsid w:val="00E9118F"/>
    <w:rsid w:val="00EA416D"/>
    <w:rsid w:val="00ED2E2B"/>
    <w:rsid w:val="00F1154C"/>
    <w:rsid w:val="00F254CE"/>
    <w:rsid w:val="00F311B1"/>
    <w:rsid w:val="00F42013"/>
    <w:rsid w:val="00F56776"/>
    <w:rsid w:val="00F75E8D"/>
    <w:rsid w:val="00FA5B21"/>
    <w:rsid w:val="00FA5D31"/>
    <w:rsid w:val="00FD7914"/>
    <w:rsid w:val="00FE1C9C"/>
    <w:rsid w:val="00FF76C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774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A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9B3B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9B3B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uiPriority w:val="62"/>
    <w:rsid w:val="009B3B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124514"/>
    <w:pPr>
      <w:ind w:left="720"/>
      <w:contextualSpacing/>
    </w:pPr>
  </w:style>
  <w:style w:type="paragraph" w:styleId="BalloonText">
    <w:name w:val="Balloon Text"/>
    <w:basedOn w:val="Normal"/>
    <w:link w:val="BalloonTextChar"/>
    <w:uiPriority w:val="99"/>
    <w:semiHidden/>
    <w:unhideWhenUsed/>
    <w:rsid w:val="00954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4890">
      <w:bodyDiv w:val="1"/>
      <w:marLeft w:val="0"/>
      <w:marRight w:val="0"/>
      <w:marTop w:val="0"/>
      <w:marBottom w:val="0"/>
      <w:divBdr>
        <w:top w:val="none" w:sz="0" w:space="0" w:color="auto"/>
        <w:left w:val="none" w:sz="0" w:space="0" w:color="auto"/>
        <w:bottom w:val="none" w:sz="0" w:space="0" w:color="auto"/>
        <w:right w:val="none" w:sz="0" w:space="0" w:color="auto"/>
      </w:divBdr>
    </w:div>
    <w:div w:id="35395438">
      <w:bodyDiv w:val="1"/>
      <w:marLeft w:val="0"/>
      <w:marRight w:val="0"/>
      <w:marTop w:val="0"/>
      <w:marBottom w:val="0"/>
      <w:divBdr>
        <w:top w:val="none" w:sz="0" w:space="0" w:color="auto"/>
        <w:left w:val="none" w:sz="0" w:space="0" w:color="auto"/>
        <w:bottom w:val="none" w:sz="0" w:space="0" w:color="auto"/>
        <w:right w:val="none" w:sz="0" w:space="0" w:color="auto"/>
      </w:divBdr>
    </w:div>
    <w:div w:id="176695029">
      <w:bodyDiv w:val="1"/>
      <w:marLeft w:val="0"/>
      <w:marRight w:val="0"/>
      <w:marTop w:val="0"/>
      <w:marBottom w:val="0"/>
      <w:divBdr>
        <w:top w:val="none" w:sz="0" w:space="0" w:color="auto"/>
        <w:left w:val="none" w:sz="0" w:space="0" w:color="auto"/>
        <w:bottom w:val="none" w:sz="0" w:space="0" w:color="auto"/>
        <w:right w:val="none" w:sz="0" w:space="0" w:color="auto"/>
      </w:divBdr>
    </w:div>
    <w:div w:id="184634626">
      <w:bodyDiv w:val="1"/>
      <w:marLeft w:val="0"/>
      <w:marRight w:val="0"/>
      <w:marTop w:val="0"/>
      <w:marBottom w:val="0"/>
      <w:divBdr>
        <w:top w:val="none" w:sz="0" w:space="0" w:color="auto"/>
        <w:left w:val="none" w:sz="0" w:space="0" w:color="auto"/>
        <w:bottom w:val="none" w:sz="0" w:space="0" w:color="auto"/>
        <w:right w:val="none" w:sz="0" w:space="0" w:color="auto"/>
      </w:divBdr>
      <w:divsChild>
        <w:div w:id="98646180">
          <w:marLeft w:val="0"/>
          <w:marRight w:val="0"/>
          <w:marTop w:val="0"/>
          <w:marBottom w:val="0"/>
          <w:divBdr>
            <w:top w:val="none" w:sz="0" w:space="0" w:color="auto"/>
            <w:left w:val="none" w:sz="0" w:space="0" w:color="auto"/>
            <w:bottom w:val="none" w:sz="0" w:space="0" w:color="auto"/>
            <w:right w:val="none" w:sz="0" w:space="0" w:color="auto"/>
          </w:divBdr>
        </w:div>
        <w:div w:id="272250549">
          <w:marLeft w:val="0"/>
          <w:marRight w:val="0"/>
          <w:marTop w:val="0"/>
          <w:marBottom w:val="0"/>
          <w:divBdr>
            <w:top w:val="none" w:sz="0" w:space="0" w:color="auto"/>
            <w:left w:val="none" w:sz="0" w:space="0" w:color="auto"/>
            <w:bottom w:val="none" w:sz="0" w:space="0" w:color="auto"/>
            <w:right w:val="none" w:sz="0" w:space="0" w:color="auto"/>
          </w:divBdr>
        </w:div>
        <w:div w:id="1262252961">
          <w:marLeft w:val="0"/>
          <w:marRight w:val="0"/>
          <w:marTop w:val="0"/>
          <w:marBottom w:val="0"/>
          <w:divBdr>
            <w:top w:val="none" w:sz="0" w:space="0" w:color="auto"/>
            <w:left w:val="none" w:sz="0" w:space="0" w:color="auto"/>
            <w:bottom w:val="none" w:sz="0" w:space="0" w:color="auto"/>
            <w:right w:val="none" w:sz="0" w:space="0" w:color="auto"/>
          </w:divBdr>
        </w:div>
      </w:divsChild>
    </w:div>
    <w:div w:id="623389255">
      <w:bodyDiv w:val="1"/>
      <w:marLeft w:val="0"/>
      <w:marRight w:val="0"/>
      <w:marTop w:val="0"/>
      <w:marBottom w:val="0"/>
      <w:divBdr>
        <w:top w:val="none" w:sz="0" w:space="0" w:color="auto"/>
        <w:left w:val="none" w:sz="0" w:space="0" w:color="auto"/>
        <w:bottom w:val="none" w:sz="0" w:space="0" w:color="auto"/>
        <w:right w:val="none" w:sz="0" w:space="0" w:color="auto"/>
      </w:divBdr>
    </w:div>
    <w:div w:id="953367068">
      <w:bodyDiv w:val="1"/>
      <w:marLeft w:val="0"/>
      <w:marRight w:val="0"/>
      <w:marTop w:val="0"/>
      <w:marBottom w:val="0"/>
      <w:divBdr>
        <w:top w:val="none" w:sz="0" w:space="0" w:color="auto"/>
        <w:left w:val="none" w:sz="0" w:space="0" w:color="auto"/>
        <w:bottom w:val="none" w:sz="0" w:space="0" w:color="auto"/>
        <w:right w:val="none" w:sz="0" w:space="0" w:color="auto"/>
      </w:divBdr>
    </w:div>
    <w:div w:id="1035621031">
      <w:bodyDiv w:val="1"/>
      <w:marLeft w:val="0"/>
      <w:marRight w:val="0"/>
      <w:marTop w:val="0"/>
      <w:marBottom w:val="0"/>
      <w:divBdr>
        <w:top w:val="none" w:sz="0" w:space="0" w:color="auto"/>
        <w:left w:val="none" w:sz="0" w:space="0" w:color="auto"/>
        <w:bottom w:val="none" w:sz="0" w:space="0" w:color="auto"/>
        <w:right w:val="none" w:sz="0" w:space="0" w:color="auto"/>
      </w:divBdr>
    </w:div>
    <w:div w:id="1061754162">
      <w:bodyDiv w:val="1"/>
      <w:marLeft w:val="0"/>
      <w:marRight w:val="0"/>
      <w:marTop w:val="0"/>
      <w:marBottom w:val="0"/>
      <w:divBdr>
        <w:top w:val="none" w:sz="0" w:space="0" w:color="auto"/>
        <w:left w:val="none" w:sz="0" w:space="0" w:color="auto"/>
        <w:bottom w:val="none" w:sz="0" w:space="0" w:color="auto"/>
        <w:right w:val="none" w:sz="0" w:space="0" w:color="auto"/>
      </w:divBdr>
    </w:div>
    <w:div w:id="1218786852">
      <w:bodyDiv w:val="1"/>
      <w:marLeft w:val="0"/>
      <w:marRight w:val="0"/>
      <w:marTop w:val="0"/>
      <w:marBottom w:val="0"/>
      <w:divBdr>
        <w:top w:val="none" w:sz="0" w:space="0" w:color="auto"/>
        <w:left w:val="none" w:sz="0" w:space="0" w:color="auto"/>
        <w:bottom w:val="none" w:sz="0" w:space="0" w:color="auto"/>
        <w:right w:val="none" w:sz="0" w:space="0" w:color="auto"/>
      </w:divBdr>
    </w:div>
    <w:div w:id="1249804166">
      <w:bodyDiv w:val="1"/>
      <w:marLeft w:val="0"/>
      <w:marRight w:val="0"/>
      <w:marTop w:val="0"/>
      <w:marBottom w:val="0"/>
      <w:divBdr>
        <w:top w:val="none" w:sz="0" w:space="0" w:color="auto"/>
        <w:left w:val="none" w:sz="0" w:space="0" w:color="auto"/>
        <w:bottom w:val="none" w:sz="0" w:space="0" w:color="auto"/>
        <w:right w:val="none" w:sz="0" w:space="0" w:color="auto"/>
      </w:divBdr>
      <w:divsChild>
        <w:div w:id="1923757670">
          <w:marLeft w:val="0"/>
          <w:marRight w:val="0"/>
          <w:marTop w:val="0"/>
          <w:marBottom w:val="0"/>
          <w:divBdr>
            <w:top w:val="none" w:sz="0" w:space="0" w:color="auto"/>
            <w:left w:val="none" w:sz="0" w:space="0" w:color="auto"/>
            <w:bottom w:val="none" w:sz="0" w:space="0" w:color="auto"/>
            <w:right w:val="none" w:sz="0" w:space="0" w:color="auto"/>
          </w:divBdr>
        </w:div>
        <w:div w:id="67189433">
          <w:marLeft w:val="0"/>
          <w:marRight w:val="0"/>
          <w:marTop w:val="0"/>
          <w:marBottom w:val="0"/>
          <w:divBdr>
            <w:top w:val="none" w:sz="0" w:space="0" w:color="auto"/>
            <w:left w:val="none" w:sz="0" w:space="0" w:color="auto"/>
            <w:bottom w:val="none" w:sz="0" w:space="0" w:color="auto"/>
            <w:right w:val="none" w:sz="0" w:space="0" w:color="auto"/>
          </w:divBdr>
        </w:div>
        <w:div w:id="1902331224">
          <w:marLeft w:val="0"/>
          <w:marRight w:val="0"/>
          <w:marTop w:val="0"/>
          <w:marBottom w:val="0"/>
          <w:divBdr>
            <w:top w:val="none" w:sz="0" w:space="0" w:color="auto"/>
            <w:left w:val="none" w:sz="0" w:space="0" w:color="auto"/>
            <w:bottom w:val="none" w:sz="0" w:space="0" w:color="auto"/>
            <w:right w:val="none" w:sz="0" w:space="0" w:color="auto"/>
          </w:divBdr>
        </w:div>
      </w:divsChild>
    </w:div>
    <w:div w:id="1446075929">
      <w:bodyDiv w:val="1"/>
      <w:marLeft w:val="0"/>
      <w:marRight w:val="0"/>
      <w:marTop w:val="0"/>
      <w:marBottom w:val="0"/>
      <w:divBdr>
        <w:top w:val="none" w:sz="0" w:space="0" w:color="auto"/>
        <w:left w:val="none" w:sz="0" w:space="0" w:color="auto"/>
        <w:bottom w:val="none" w:sz="0" w:space="0" w:color="auto"/>
        <w:right w:val="none" w:sz="0" w:space="0" w:color="auto"/>
      </w:divBdr>
    </w:div>
    <w:div w:id="1884440378">
      <w:bodyDiv w:val="1"/>
      <w:marLeft w:val="0"/>
      <w:marRight w:val="0"/>
      <w:marTop w:val="0"/>
      <w:marBottom w:val="0"/>
      <w:divBdr>
        <w:top w:val="none" w:sz="0" w:space="0" w:color="auto"/>
        <w:left w:val="none" w:sz="0" w:space="0" w:color="auto"/>
        <w:bottom w:val="none" w:sz="0" w:space="0" w:color="auto"/>
        <w:right w:val="none" w:sz="0" w:space="0" w:color="auto"/>
      </w:divBdr>
    </w:div>
    <w:div w:id="1926185330">
      <w:bodyDiv w:val="1"/>
      <w:marLeft w:val="0"/>
      <w:marRight w:val="0"/>
      <w:marTop w:val="0"/>
      <w:marBottom w:val="0"/>
      <w:divBdr>
        <w:top w:val="none" w:sz="0" w:space="0" w:color="auto"/>
        <w:left w:val="none" w:sz="0" w:space="0" w:color="auto"/>
        <w:bottom w:val="none" w:sz="0" w:space="0" w:color="auto"/>
        <w:right w:val="none" w:sz="0" w:space="0" w:color="auto"/>
      </w:divBdr>
    </w:div>
    <w:div w:id="1937905745">
      <w:bodyDiv w:val="1"/>
      <w:marLeft w:val="0"/>
      <w:marRight w:val="0"/>
      <w:marTop w:val="0"/>
      <w:marBottom w:val="0"/>
      <w:divBdr>
        <w:top w:val="none" w:sz="0" w:space="0" w:color="auto"/>
        <w:left w:val="none" w:sz="0" w:space="0" w:color="auto"/>
        <w:bottom w:val="none" w:sz="0" w:space="0" w:color="auto"/>
        <w:right w:val="none" w:sz="0" w:space="0" w:color="auto"/>
      </w:divBdr>
    </w:div>
    <w:div w:id="211282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536</Words>
  <Characters>3057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Hassaine</dc:creator>
  <cp:lastModifiedBy>Mounir Touati</cp:lastModifiedBy>
  <cp:revision>8</cp:revision>
  <cp:lastPrinted>2014-05-26T20:05:00Z</cp:lastPrinted>
  <dcterms:created xsi:type="dcterms:W3CDTF">2015-10-11T23:12:00Z</dcterms:created>
  <dcterms:modified xsi:type="dcterms:W3CDTF">2015-12-11T22:41:00Z</dcterms:modified>
</cp:coreProperties>
</file>